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553470" w:rsidRPr="00E2597F" w:rsidRDefault="00437785">
      <w:pPr>
        <w:jc w:val="center"/>
        <w:rPr>
          <w:rFonts w:ascii="Times New Roman" w:eastAsia="Times New Roman" w:hAnsi="Times New Roman" w:cs="Times New Roman"/>
          <w:b/>
        </w:rPr>
      </w:pPr>
      <w:bookmarkStart w:id="0" w:name="_GoBack"/>
      <w:bookmarkEnd w:id="0"/>
      <w:r w:rsidRPr="00E2597F">
        <w:rPr>
          <w:rFonts w:ascii="Times New Roman" w:eastAsia="Times New Roman" w:hAnsi="Times New Roman" w:cs="Times New Roman"/>
          <w:b/>
        </w:rPr>
        <w:t>PËR</w:t>
      </w:r>
    </w:p>
    <w:p w14:paraId="0000000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NXITJEN E PËRDORIMIT TË ENERGJISË NGA BURIMET E RINOVUESHME</w:t>
      </w:r>
    </w:p>
    <w:p w14:paraId="00000004" w14:textId="77777777" w:rsidR="00553470" w:rsidRPr="00E2597F" w:rsidRDefault="00437785">
      <w:pPr>
        <w:rPr>
          <w:rFonts w:ascii="Times New Roman" w:eastAsia="Times New Roman" w:hAnsi="Times New Roman" w:cs="Times New Roman"/>
        </w:rPr>
      </w:pPr>
      <w:r w:rsidRPr="00E2597F">
        <w:rPr>
          <w:rFonts w:ascii="Times New Roman" w:eastAsia="Times New Roman" w:hAnsi="Times New Roman" w:cs="Times New Roman"/>
        </w:rPr>
        <w:t>Në mbështetje të neneve 78 dhe 83, pika 1, të Kushtetutës, me propozimin e Këshillit të Ministrave,</w:t>
      </w:r>
    </w:p>
    <w:p w14:paraId="0000000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KUVENDI I REPUBLIKËS SË SHQIPËRISË</w:t>
      </w:r>
    </w:p>
    <w:p w14:paraId="00000006"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VENDOSI:</w:t>
      </w:r>
    </w:p>
    <w:p w14:paraId="00000007"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KREU I</w:t>
      </w:r>
    </w:p>
    <w:p w14:paraId="00000008"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DISPOZITAT E PËRGJITHSHME</w:t>
      </w:r>
    </w:p>
    <w:p w14:paraId="00000009"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w:t>
      </w:r>
    </w:p>
    <w:p w14:paraId="0000000A"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Qëllimi</w:t>
      </w:r>
    </w:p>
    <w:p w14:paraId="0000000B" w14:textId="77777777" w:rsidR="00553470" w:rsidRPr="00E2597F" w:rsidRDefault="00437785">
      <w:pPr>
        <w:ind w:left="360" w:hanging="360"/>
        <w:rPr>
          <w:rFonts w:ascii="Times New Roman" w:eastAsia="Times New Roman" w:hAnsi="Times New Roman" w:cs="Times New Roman"/>
        </w:rPr>
      </w:pPr>
      <w:r w:rsidRPr="00E2597F">
        <w:rPr>
          <w:rFonts w:ascii="Times New Roman" w:eastAsia="Times New Roman" w:hAnsi="Times New Roman" w:cs="Times New Roman"/>
        </w:rPr>
        <w:t>1. Qëllimi i këtij ligji është të:</w:t>
      </w:r>
    </w:p>
    <w:p w14:paraId="0000000C" w14:textId="77777777" w:rsidR="00553470" w:rsidRPr="00E2597F" w:rsidRDefault="00437785">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Nxitë rritjen e përdorimit të energjisë prej burimeve të rinovueshme për të siguruar një zhvillim të qëndrueshëm në Republikën e Shqipërisë dhe të jetë në përputhje me detyrimet në kuadër të Traktatit të Komunitetit të Energjisë;</w:t>
      </w:r>
    </w:p>
    <w:p w14:paraId="0000000D" w14:textId="77777777" w:rsidR="00553470" w:rsidRPr="00E2597F" w:rsidRDefault="00437785">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Zvogëlojë importin e lëndëve djegëse fosile, emetimin e gazeve me efekt serrë dhe të mbrojë mjedisin, në përputhje me detyrimet ndërkombëtare të Republikës së Shqipërisë, në kuadër të marrëveshjeve dhe traktateve ndërkombëtare;</w:t>
      </w:r>
    </w:p>
    <w:p w14:paraId="0000000E" w14:textId="77777777" w:rsidR="00553470" w:rsidRPr="00E2597F" w:rsidRDefault="00437785">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Nxitë zhvillimin e energjisë elektrike të rinovueshme dhe integrimin rajonal të saj si dhe të lehtësojë pjesëmarrjen e energjisë elektrike nga burimet e rinovueshme në të;</w:t>
      </w:r>
    </w:p>
    <w:p w14:paraId="0000000F" w14:textId="77777777" w:rsidR="00553470" w:rsidRPr="00E2597F" w:rsidRDefault="00437785">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Rritë diversifikimin e burimeve të energjisë dhe sigurinë e furnizimit me energji në Republikën e Shqipërisë; dhe,</w:t>
      </w:r>
    </w:p>
    <w:p w14:paraId="00000010" w14:textId="77777777" w:rsidR="00553470" w:rsidRPr="00E2597F" w:rsidRDefault="00437785">
      <w:pPr>
        <w:numPr>
          <w:ilvl w:val="0"/>
          <w:numId w:val="20"/>
        </w:numPr>
        <w:pBdr>
          <w:top w:val="nil"/>
          <w:left w:val="nil"/>
          <w:bottom w:val="nil"/>
          <w:right w:val="nil"/>
          <w:between w:val="nil"/>
        </w:pBdr>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Nxitë zhvillimin e zonave rurale dhe të izoluara duke përmirësuar furnizimin e tyre me energji. </w:t>
      </w:r>
    </w:p>
    <w:p w14:paraId="00000011"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w:t>
      </w:r>
    </w:p>
    <w:p w14:paraId="0000001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Fusha e veprimit</w:t>
      </w:r>
    </w:p>
    <w:p w14:paraId="00000013" w14:textId="77777777" w:rsidR="00553470" w:rsidRPr="00E2597F" w:rsidRDefault="00437785">
      <w:pPr>
        <w:numPr>
          <w:ilvl w:val="0"/>
          <w:numId w:val="19"/>
        </w:numPr>
        <w:pBdr>
          <w:top w:val="nil"/>
          <w:left w:val="nil"/>
          <w:bottom w:val="nil"/>
          <w:right w:val="nil"/>
          <w:between w:val="nil"/>
        </w:pBdr>
        <w:spacing w:after="0"/>
        <w:ind w:left="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Ky ligj përcakton:</w:t>
      </w:r>
    </w:p>
    <w:p w14:paraId="00000014"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Kuadrin ligjor për nxitjen e përdorimit të energjisë së prodhuar nga burimet e rinovueshme;</w:t>
      </w:r>
    </w:p>
    <w:p w14:paraId="00000015"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Objektivat kombëtare detyruese dhe detyrimet raportuese për kontributin e energjisë nga burimet e rinovueshme të energjisë në konsumin përfundimtar bruto të energjisë;</w:t>
      </w:r>
    </w:p>
    <w:p w14:paraId="00000016"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për informacionin, certifikimin dhe statistikat;</w:t>
      </w:r>
    </w:p>
    <w:p w14:paraId="00000017"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për mekanizmat e bashkëpunimit;</w:t>
      </w:r>
    </w:p>
    <w:p w14:paraId="00000018"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për mbështetjen e energjisë së prodhuar nga burimet e rinovueshme;</w:t>
      </w:r>
    </w:p>
    <w:p w14:paraId="00000019"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për aksesin dhe funksionimin e rrjeteve për burimet e energjive  të rinovueshme dhe lidhjen e tyre me rrjetin e energjisë elektrike në territorin e Republikës së Shqipërisë;</w:t>
      </w:r>
    </w:p>
    <w:p w14:paraId="0000001A"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Rregullat për dhënien, transferimin dhe anulimin e Garancive të Origjinës për energjinë e prodhuar nga burimet e rinovueshme; </w:t>
      </w:r>
    </w:p>
    <w:p w14:paraId="0000001B" w14:textId="77777777" w:rsidR="00553470" w:rsidRPr="00E2597F" w:rsidRDefault="00437785">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Kuadrin legjislativ për përdorimin e energjisë nga burimet e rinovueshme të energjisë në sektorët e ngrohjes, ftohjes dhe transportit; dhe,</w:t>
      </w:r>
    </w:p>
    <w:p w14:paraId="0000001C" w14:textId="77777777" w:rsidR="00553470" w:rsidRPr="00E2597F" w:rsidRDefault="00437785">
      <w:pPr>
        <w:numPr>
          <w:ilvl w:val="0"/>
          <w:numId w:val="1"/>
        </w:numPr>
        <w:pBdr>
          <w:top w:val="nil"/>
          <w:left w:val="nil"/>
          <w:bottom w:val="nil"/>
          <w:right w:val="nil"/>
          <w:between w:val="nil"/>
        </w:pBdr>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për integrimin e vetë-konsumatorëve nga energjia e rinovueshme dhe komuniteteve të energjisë në sektorin e energjisë elektrike.</w:t>
      </w:r>
    </w:p>
    <w:p w14:paraId="0000001D"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lastRenderedPageBreak/>
        <w:t>Neni 3</w:t>
      </w:r>
    </w:p>
    <w:p w14:paraId="0000001E"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Përkufizimet</w:t>
      </w:r>
    </w:p>
    <w:p w14:paraId="0000001F" w14:textId="77777777" w:rsidR="00553470" w:rsidRPr="00E2597F" w:rsidRDefault="00437785">
      <w:pPr>
        <w:numPr>
          <w:ilvl w:val="0"/>
          <w:numId w:val="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Në këtë Ligj termat e mëposhtëm kanë këto kuptime:</w:t>
      </w:r>
    </w:p>
    <w:p w14:paraId="00000020"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‘Biomasa bujqësore’ nënkupton biomasën e prodhuar nga bujqësia;</w:t>
      </w:r>
    </w:p>
    <w:p w14:paraId="00000021" w14:textId="0A0D745F"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‘Energjia e ambientit’ është energjia termike e natyrshme dhe energjia e akumuluar në mjedis brenda kufijve të caktuar, e cila mund të ruhet në ajrin e ambientit, me përjashtim të ajrit shkarkues, ose në ujërat sipërfaqësore ose të ujërat e zeza;</w:t>
      </w:r>
    </w:p>
    <w:p w14:paraId="413605C0" w14:textId="56D86AA8" w:rsidR="00C51C21" w:rsidRPr="00BE6465" w:rsidRDefault="00C51C21" w:rsidP="00BE6465">
      <w:pPr>
        <w:numPr>
          <w:ilvl w:val="0"/>
          <w:numId w:val="21"/>
        </w:numPr>
        <w:pBdr>
          <w:top w:val="nil"/>
          <w:left w:val="nil"/>
          <w:bottom w:val="nil"/>
          <w:right w:val="nil"/>
          <w:between w:val="nil"/>
        </w:pBdr>
        <w:ind w:left="1080" w:hanging="720"/>
        <w:rPr>
          <w:rFonts w:ascii="Times New Roman" w:eastAsia="Times New Roman" w:hAnsi="Times New Roman" w:cs="Times New Roman"/>
          <w:color w:val="000000"/>
          <w:lang w:val="en-US"/>
        </w:rPr>
      </w:pPr>
      <w:r w:rsidRPr="00E2597F">
        <w:rPr>
          <w:rFonts w:ascii="Times New Roman" w:eastAsia="Times New Roman" w:hAnsi="Times New Roman" w:cs="Times New Roman"/>
          <w:color w:val="000000"/>
        </w:rPr>
        <w:t>“Agregim” 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nkupton 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funksion 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ushtruar nga 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person fizik apo juridik q</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kombinon ngarkesa 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shumta klient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sh ose energji 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prodhuar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shitje, blerje ose tregtim 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cdo treg energjie;</w:t>
      </w:r>
    </w:p>
    <w:p w14:paraId="71D8B54A" w14:textId="04083C86" w:rsidR="00C51C21" w:rsidRPr="00BE6465" w:rsidRDefault="00C51C21" w:rsidP="00BE6465">
      <w:pPr>
        <w:numPr>
          <w:ilvl w:val="0"/>
          <w:numId w:val="21"/>
        </w:numPr>
        <w:pBdr>
          <w:top w:val="nil"/>
          <w:left w:val="nil"/>
          <w:bottom w:val="nil"/>
          <w:right w:val="nil"/>
          <w:between w:val="nil"/>
        </w:pBdr>
        <w:ind w:left="1080" w:hanging="720"/>
        <w:rPr>
          <w:rFonts w:ascii="Times New Roman" w:eastAsia="Times New Roman" w:hAnsi="Times New Roman" w:cs="Times New Roman"/>
          <w:color w:val="000000"/>
          <w:lang w:val="en-US"/>
        </w:rPr>
      </w:pPr>
      <w:r w:rsidRPr="00E2597F">
        <w:rPr>
          <w:rFonts w:ascii="Times New Roman" w:eastAsia="Times New Roman" w:hAnsi="Times New Roman" w:cs="Times New Roman"/>
          <w:color w:val="000000"/>
        </w:rPr>
        <w:t>“Agregator” 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nkupton 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pjesmarr</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s tregu q</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ushtron aktivitete agregimi.</w:t>
      </w:r>
    </w:p>
    <w:p w14:paraId="00000022" w14:textId="71398822"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‘Biokarburantet’ janë karburante të lëngshme t</w:t>
      </w:r>
      <w:r w:rsidR="001B5E0F"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prodhuara nga biomasa që shfrytëzohen për transport; </w:t>
      </w:r>
    </w:p>
    <w:p w14:paraId="00000023"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‘Biogazi’ janë karburante të gazta të prodhuara nga biomasa;</w:t>
      </w:r>
    </w:p>
    <w:p w14:paraId="00000024"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‘Biolëngjet’ janë karburante të lëngshme që shfrytëzohen për qëllime energjetike përveç transportit, përfshirë energjinë elektrike dhe ngrohje dhe ftohje, të  prodhuara nga biomasa;</w:t>
      </w:r>
    </w:p>
    <w:p w14:paraId="00000025"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‘Biomasa’ është pjesa e biodegradueshme e produkteve, mbeturinave dhe mbetjeve me origjinë biologjike nga bujqësia (përfshirë substancat bimore dhe shtazore), pylltaria dhe industritë e ndërlidhura, përfshirë peshkatarinë dhe akuakulturën, si dhe pjesët e biodegradueshme të mbeturinave, përfshirë mbeturinat industriale dhe urbane me origjinë biologjike;</w:t>
      </w:r>
    </w:p>
    <w:p w14:paraId="00000026"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‘Lëndët djegëse nga biomasa’ janë karburantet e gazta dhe të ngurta të prodhuara nga biomasa;</w:t>
      </w:r>
    </w:p>
    <w:p w14:paraId="00000027"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‘Konvertimi CfD’ është konvertimi i e një MBE-je në një CfD në përputhje me nenin 29 të këtij ligji; </w:t>
      </w:r>
    </w:p>
    <w:p w14:paraId="00000028"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‘Proces konkurrues’ është një procedurë e hapur, transparente, jo-diskriminuese dhe konkurruese që mundëson pjesëmarrjen e një numri të mjaftueshëm ofertuesish për të përcaktuar nivelin e mbështetjes dhe përfituesve;</w:t>
      </w:r>
    </w:p>
    <w:p w14:paraId="00000029"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‘Kontratë për diferencën’ (CfD) është një lloj kontrate e rregulluar financiarisht për mbështetje, ku Operatori i Energjisë së Rinovueshme i paguan Prodhuesit me Përparësi diferencën midis Çmimit të Garantuar dhe Çmimit të Referencës kur Çmimi i Referencës është më i ulët se Çmimi i Garantuar, dhe Prodhuesi me Përparësi i paguan diferencën Operatorit të Energjisë së Rinovueshme kur Çmimi i Referencës është më i lartë se Çmimi i Garantuar;</w:t>
      </w:r>
    </w:p>
    <w:p w14:paraId="0000002A"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‘Kontratë për prim’ është një lloj kontrate për mbështetje ku paguhet një prim fiks (që mund të jetë pozitiv ose negativ varësisht nga rezultatit i procesit konkurrues) ose një prim rrëshqitës (si diferencë midis Çmimit të Garnatuar dhe Çmimit të Referencës) nga Operatori i Energjisë së Rinovueshme për Prodhuesit me Përparësi mbi çmimin e tregut;</w:t>
      </w:r>
    </w:p>
    <w:p w14:paraId="0000002B" w14:textId="4780A2CC"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‘Kontratë për mbështetje’ është kontratë përmes së cilës Prodhuesit me Përparësi i jepet mbështetje.;</w:t>
      </w:r>
    </w:p>
    <w:p w14:paraId="394BFB37" w14:textId="1696669A" w:rsidR="00C51C21" w:rsidRPr="00E2597F" w:rsidRDefault="00C51C21">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“Marr</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veshje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blerje energjie 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rinovueshme” </w:t>
      </w:r>
      <w:r w:rsidR="00060201" w:rsidRPr="00E2597F">
        <w:rPr>
          <w:rFonts w:ascii="Times New Roman" w:eastAsia="Times New Roman" w:hAnsi="Times New Roman" w:cs="Times New Roman"/>
          <w:color w:val="000000"/>
        </w:rPr>
        <w:t>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nkupton nj</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kontrat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me an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cilit </w:t>
      </w:r>
      <w:r w:rsidRPr="00E2597F">
        <w:rPr>
          <w:rFonts w:ascii="Times New Roman" w:eastAsia="Times New Roman" w:hAnsi="Times New Roman" w:cs="Times New Roman"/>
          <w:color w:val="000000"/>
        </w:rPr>
        <w:t>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person fizi</w:t>
      </w:r>
      <w:r w:rsidR="00060201" w:rsidRPr="00E2597F">
        <w:rPr>
          <w:rFonts w:ascii="Times New Roman" w:eastAsia="Times New Roman" w:hAnsi="Times New Roman" w:cs="Times New Roman"/>
          <w:color w:val="000000"/>
        </w:rPr>
        <w:t>k</w:t>
      </w:r>
      <w:r w:rsidRPr="00E2597F">
        <w:rPr>
          <w:rFonts w:ascii="Times New Roman" w:eastAsia="Times New Roman" w:hAnsi="Times New Roman" w:cs="Times New Roman"/>
          <w:color w:val="000000"/>
        </w:rPr>
        <w:t xml:space="preserve"> apo juridik bie dakord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b</w:t>
      </w:r>
      <w:r w:rsidR="00060201" w:rsidRPr="00E2597F">
        <w:rPr>
          <w:rFonts w:ascii="Times New Roman" w:eastAsia="Times New Roman" w:hAnsi="Times New Roman" w:cs="Times New Roman"/>
          <w:color w:val="000000"/>
        </w:rPr>
        <w:t>lerje energjie 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rinovueshme ng</w:t>
      </w:r>
      <w:r w:rsidRPr="00E2597F">
        <w:rPr>
          <w:rFonts w:ascii="Times New Roman" w:eastAsia="Times New Roman" w:hAnsi="Times New Roman" w:cs="Times New Roman"/>
          <w:color w:val="000000"/>
        </w:rPr>
        <w:t>a 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prodhues</w:t>
      </w:r>
      <w:r w:rsidR="00060201" w:rsidRPr="00E2597F">
        <w:rPr>
          <w:rFonts w:ascii="Times New Roman" w:eastAsia="Times New Roman" w:hAnsi="Times New Roman" w:cs="Times New Roman"/>
          <w:color w:val="000000"/>
        </w:rPr>
        <w:t xml:space="preserve"> energjie;</w:t>
      </w:r>
    </w:p>
    <w:p w14:paraId="0000002C" w14:textId="3A67C060"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 xml:space="preserve">‘projekt demonstrues’ është një projekt që demonstron një teknologji si të parën e këtij lloji në Bashkimin Evropian dhe Komunitetin e Energjisë dhe që përfaqëson një inovacion të rëndësishëm që është përtej teknologjisë moderne; </w:t>
      </w:r>
    </w:p>
    <w:p w14:paraId="0000002D"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‘ngrohje qendrore’ ose 'ftohje qendrore' është shpërndarja e energjisë termike në formën e avullit, ujit të nxehtë ose lëngjeve të ftohta, nga burimet qendrore ose të decentralizuara të prodhimit nëpërmjet një rrjeti në ndërtesa ose vende të shumta, për përdorim për ngrohje ose ftohje të hapësirës ose procesit; </w:t>
      </w:r>
    </w:p>
    <w:p w14:paraId="0000002E"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‘Energjia nga burimet e rinovueshme’ është energjia nga burimet e rinovueshme jo-fosile, konkretisht era, dielli (diellore termike dhe diellore fotovoltaike), gjeotermale, energjia e ambientit, baticat, valët dhe energji të tjera të oqeanit, hidrocentralet, biomasa, gazi i deponive, impianti i trajtimit të ujërave të zeza. gazi dhe biogazi;</w:t>
      </w:r>
    </w:p>
    <w:p w14:paraId="0000002F"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‘Pala Kontraktuese e Komunitetit të Energjisë’ është cilido nga shtetet e mëposhtme: Shqipëria, Bosnja dhe Hercegovina, Kosova, Maqedonia e Veriut, Gjeorgjia, Moldavia, Mali i Zi, Serbia dhe Ukraina;</w:t>
      </w:r>
    </w:p>
    <w:p w14:paraId="00000030"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‘Palë e Komunitetit të Energjisë’ është çdo Palë Kontraktuese e Komunitetit të Energjisë ose Shtetet Anëtare të BE-së;</w:t>
      </w:r>
    </w:p>
    <w:p w14:paraId="00000031"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‘Ndarja e energjisë’ nënkupton transferimin, brenda një komuniteti të energjisë së rinovueshme, të energjisë së rinovueshme që prodhohet nga njësitë prodhuese në pronësi të atij komuniteti të energjisë së rinovueshme.</w:t>
      </w:r>
    </w:p>
    <w:p w14:paraId="00000032"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nënkupton Entin Rregullator të Energjisë;</w:t>
      </w:r>
    </w:p>
    <w:p w14:paraId="00000033" w14:textId="77777777" w:rsidR="00553470" w:rsidRPr="00E2597F" w:rsidRDefault="00437785">
      <w:pPr>
        <w:numPr>
          <w:ilvl w:val="0"/>
          <w:numId w:val="21"/>
        </w:numPr>
        <w:pBdr>
          <w:top w:val="nil"/>
          <w:left w:val="nil"/>
          <w:bottom w:val="nil"/>
          <w:right w:val="nil"/>
          <w:between w:val="nil"/>
        </w:pBdr>
        <w:spacing w:after="0"/>
        <w:ind w:left="1080" w:hanging="720"/>
        <w:rPr>
          <w:color w:val="000000"/>
        </w:rPr>
      </w:pPr>
      <w:r w:rsidRPr="00E2597F">
        <w:rPr>
          <w:rFonts w:ascii="Times New Roman" w:eastAsia="Times New Roman" w:hAnsi="Times New Roman" w:cs="Times New Roman"/>
          <w:color w:val="000000"/>
        </w:rPr>
        <w:t>‘MBE ekzistuese’ është një Marrëveshje për Blerjen e Energjisë Elektrike e lidhur me një Prodhues me Përparësi Ekzistues;</w:t>
      </w:r>
    </w:p>
    <w:p w14:paraId="00000034" w14:textId="173DAF92" w:rsidR="00553470" w:rsidRPr="00E2597F" w:rsidRDefault="00437785">
      <w:pPr>
        <w:numPr>
          <w:ilvl w:val="0"/>
          <w:numId w:val="21"/>
        </w:numPr>
        <w:pBdr>
          <w:top w:val="nil"/>
          <w:left w:val="nil"/>
          <w:bottom w:val="nil"/>
          <w:right w:val="nil"/>
          <w:between w:val="nil"/>
        </w:pBdr>
        <w:spacing w:after="0"/>
        <w:ind w:left="1080" w:hanging="720"/>
        <w:rPr>
          <w:color w:val="000000"/>
        </w:rPr>
      </w:pPr>
      <w:r w:rsidRPr="00E2597F">
        <w:rPr>
          <w:rFonts w:ascii="Times New Roman" w:eastAsia="Times New Roman" w:hAnsi="Times New Roman" w:cs="Times New Roman"/>
          <w:color w:val="000000"/>
        </w:rPr>
        <w:t xml:space="preserve">‘Prodhues me Përparësi Ekzistues’ është një Prodhues me Përparësi që </w:t>
      </w:r>
      <w:r w:rsidR="00060201" w:rsidRPr="00E2597F">
        <w:rPr>
          <w:rFonts w:ascii="Times New Roman" w:eastAsia="Times New Roman" w:hAnsi="Times New Roman" w:cs="Times New Roman"/>
          <w:color w:val="000000"/>
        </w:rPr>
        <w:t>ka komisionuar impiantin</w:t>
      </w:r>
      <w:r w:rsidRPr="00E2597F">
        <w:rPr>
          <w:rFonts w:ascii="Times New Roman" w:eastAsia="Times New Roman" w:hAnsi="Times New Roman" w:cs="Times New Roman"/>
          <w:color w:val="000000"/>
        </w:rPr>
        <w:t xml:space="preserve"> për centralin e energjisë elektrike </w:t>
      </w:r>
      <w:r w:rsidR="00060201" w:rsidRPr="00E2597F">
        <w:rPr>
          <w:rFonts w:ascii="Times New Roman" w:eastAsia="Times New Roman" w:hAnsi="Times New Roman" w:cs="Times New Roman"/>
          <w:color w:val="000000"/>
        </w:rPr>
        <w:t xml:space="preserve">brenda </w:t>
      </w:r>
      <w:r w:rsidRPr="00E2597F">
        <w:rPr>
          <w:rFonts w:ascii="Times New Roman" w:eastAsia="Times New Roman" w:hAnsi="Times New Roman" w:cs="Times New Roman"/>
          <w:color w:val="000000"/>
        </w:rPr>
        <w:t xml:space="preserve">datës </w:t>
      </w:r>
      <w:r w:rsidRPr="00BE6465">
        <w:rPr>
          <w:rFonts w:ascii="Times New Roman" w:eastAsia="Times New Roman" w:hAnsi="Times New Roman" w:cs="Times New Roman"/>
          <w:color w:val="000000"/>
        </w:rPr>
        <w:t>[</w:t>
      </w:r>
      <w:r w:rsidR="007B4A26" w:rsidRPr="00BE6465">
        <w:rPr>
          <w:rFonts w:ascii="Times New Roman" w:eastAsia="Times New Roman" w:hAnsi="Times New Roman" w:cs="Times New Roman"/>
          <w:color w:val="000000"/>
        </w:rPr>
        <w:t xml:space="preserve">30 </w:t>
      </w:r>
      <w:sdt>
        <w:sdtPr>
          <w:tag w:val="goog_rdk_0"/>
          <w:id w:val="-366672821"/>
        </w:sdtPr>
        <w:sdtEndPr/>
        <w:sdtContent>
          <w:r w:rsidRPr="00BE6465">
            <w:rPr>
              <w:rFonts w:ascii="Times New Roman" w:eastAsia="Times New Roman" w:hAnsi="Times New Roman" w:cs="Times New Roman"/>
              <w:color w:val="000000"/>
            </w:rPr>
            <w:t>qersho</w:t>
          </w:r>
          <w:r w:rsidR="007B4A26" w:rsidRPr="00E2597F">
            <w:rPr>
              <w:rFonts w:ascii="Times New Roman" w:eastAsia="Times New Roman" w:hAnsi="Times New Roman" w:cs="Times New Roman"/>
              <w:color w:val="000000"/>
            </w:rPr>
            <w:t>r</w:t>
          </w:r>
        </w:sdtContent>
      </w:sdt>
      <w:sdt>
        <w:sdtPr>
          <w:tag w:val="goog_rdk_1"/>
          <w:id w:val="-262158358"/>
          <w:showingPlcHdr/>
        </w:sdtPr>
        <w:sdtEndPr/>
        <w:sdtContent>
          <w:r w:rsidR="00E30D4F" w:rsidRPr="00E2597F">
            <w:t xml:space="preserve">     </w:t>
          </w:r>
        </w:sdtContent>
      </w:sdt>
      <w:r w:rsidRPr="00BE6465">
        <w:rPr>
          <w:rFonts w:ascii="Times New Roman" w:eastAsia="Times New Roman" w:hAnsi="Times New Roman" w:cs="Times New Roman"/>
          <w:color w:val="000000"/>
        </w:rPr>
        <w:t xml:space="preserve"> </w:t>
      </w:r>
      <w:sdt>
        <w:sdtPr>
          <w:tag w:val="goog_rdk_2"/>
          <w:id w:val="-879469061"/>
        </w:sdtPr>
        <w:sdtEndPr/>
        <w:sdtContent>
          <w:r w:rsidRPr="00BE6465">
            <w:rPr>
              <w:rFonts w:ascii="Times New Roman" w:eastAsia="Times New Roman" w:hAnsi="Times New Roman" w:cs="Times New Roman"/>
              <w:color w:val="000000"/>
            </w:rPr>
            <w:t>2023</w:t>
          </w:r>
        </w:sdtContent>
      </w:sdt>
      <w:r w:rsidRPr="00E2597F">
        <w:rPr>
          <w:rFonts w:ascii="Times New Roman" w:eastAsia="Times New Roman" w:hAnsi="Times New Roman" w:cs="Times New Roman"/>
          <w:color w:val="000000"/>
        </w:rPr>
        <w:t>]</w:t>
      </w:r>
      <w:r w:rsidR="00060201" w:rsidRPr="00E2597F">
        <w:rPr>
          <w:rFonts w:ascii="Times New Roman" w:eastAsia="Times New Roman" w:hAnsi="Times New Roman" w:cs="Times New Roman"/>
          <w:color w:val="000000"/>
        </w:rPr>
        <w:t>, ose q</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ka 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nshkuar nj</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marr</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veshje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 zhvillim projekti me Ministrin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rputhje me VKM nr. 349/2008 “xx”</w:t>
      </w:r>
      <w:r w:rsidRPr="00E2597F">
        <w:rPr>
          <w:rFonts w:ascii="Times New Roman" w:eastAsia="Times New Roman" w:hAnsi="Times New Roman" w:cs="Times New Roman"/>
          <w:color w:val="000000"/>
        </w:rPr>
        <w:t>;</w:t>
      </w:r>
    </w:p>
    <w:p w14:paraId="00000035"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‘Tarifa Nxitëse’ nënkupton çmimin fiks që i paguhet për energjinë elektrike një Prodhuesi me Përparësi;</w:t>
      </w:r>
    </w:p>
    <w:p w14:paraId="00000036"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‘Kulturat ushqimore dhe ushqyese’ janë kulturat e pasura me niseshte, kulturat e sheqerit ose kulturat vajore të prodhuara në tokën bujqësore si kulture kryesore, duke përjashtuar mbetjet, mbeturinat ose materialet ligno-celulozike dhe kulturat e ndërmjetme, të tilla si kulturat që rriten shpejt dhe kulturat mbuluese, me kusht që përdorimi i këtyre kulturave të ndërmjetme nuk shkakton kërkesë për tokë shtesë;</w:t>
      </w:r>
    </w:p>
    <w:p w14:paraId="00000037"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‘Biomasa pyjore’ është biomasa e prodhuar nga pylltaria;</w:t>
      </w:r>
    </w:p>
    <w:p w14:paraId="00000038"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‘Rigjenerimi i pyjeve’ është rivendosja e një trungu të pyllit me mjete natyrore ose artificiale pas heqjes së trungut të mëparshëm me prerje ose si rezultat i shkaqeve natyrore, duke përfshirë zjarrin ose stuhinë;</w:t>
      </w:r>
    </w:p>
    <w:p w14:paraId="00000039"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‘Furnizues me karburant’ është një subjekt që furnizon tregun me karburant, i cili është përgjegjës për kalimin e karburantit përmes një pike akcize ose, në rastin e energjisë elektrike ku kërkohet një akcizë ose kur justifikohet siç duhet, çdo entitet tjetër përkatës i caktuar; </w:t>
      </w:r>
    </w:p>
    <w:p w14:paraId="0000003A"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‘Njësi gjenerimi’ është çdo objekt, i cili transformon energjinë e prodhuar nga burimet e rinovueshme në energji elektrike ose për ngrohje.</w:t>
      </w:r>
    </w:p>
    <w:p w14:paraId="0000003B"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 gjeotermike’ është energjia e depozituar në formë të nxehtësisë nën sipërfaqen e tokës.</w:t>
      </w:r>
    </w:p>
    <w:p w14:paraId="0000003C"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‘Konsumi përfundimtar bruto i energjisë’ është e gjithë sasia e energjisë, e lëvruar në territorin e Republikës së Shqipërisë për qëllime industriale, të transportit, për sektorin familjar, për shërbime të ndryshme, përshirë  shërbimet publike e private, bujqësinë, pyjet e </w:t>
      </w:r>
      <w:r w:rsidRPr="00E2597F">
        <w:rPr>
          <w:rFonts w:ascii="Times New Roman" w:eastAsia="Times New Roman" w:hAnsi="Times New Roman" w:cs="Times New Roman"/>
          <w:color w:val="000000"/>
        </w:rPr>
        <w:lastRenderedPageBreak/>
        <w:t>peshkimin, përfshirë konsumin e energjisë elektrike dhe të nxehtësisë nga dega e energjisë për energji elektrike, ngrohje dhe prodhim të karburantit për transport, si dhe  humbjet  e energjisë elektrike e të ngrohjes në sistemin e transmetimit e të shpërndarjes.</w:t>
      </w:r>
    </w:p>
    <w:p w14:paraId="0000003D"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‘Garancia e origjinës’ është një dokument elektronik, i cili ka funksion të vetëm që t’i provojë konsumatorit përfundimtar se një pjesë ose e gjithë sasia e dhënë e energjisë është prodhuar prej burimeve të rinovueshme.</w:t>
      </w:r>
    </w:p>
    <w:p w14:paraId="0000003E"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 hidrotermike’ është energjia e depozituar në formën e nxehtësisë në ujërat sipërfaqësore.</w:t>
      </w:r>
    </w:p>
    <w:p w14:paraId="0000003F"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‘Projekt i përbashkët’ është një projekt i angazhuar në prodhimin e energjisë elektrike të rinovueshme, i ndërmarrë ndërmjet Republikës së Shqipërisë dhe një Pale tjetër;</w:t>
      </w:r>
    </w:p>
    <w:p w14:paraId="00000040"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‘Vetë-konsumatorët e burimeve të rinovueshme me veprim të përbashkët’ nënkupton një grup prej të paktën dy vetë-konsumatorësh të burimeve të rinovueshme që veprojnë së bashku, të cilët ndodhen në të njëjtën ndërtesë ose bllok me shumë apartamente;</w:t>
      </w:r>
    </w:p>
    <w:p w14:paraId="00000041"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‘LLULUCF’ është ndryshimi i përdorimit të tokës dhe pylltaria;</w:t>
      </w:r>
    </w:p>
    <w:p w14:paraId="00000042"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‘Ministër’ është ministri përgjegjës për energjinë.</w:t>
      </w:r>
    </w:p>
    <w:p w14:paraId="00000043"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‘Ministria’ është ministria përgjegjëse për energjinë.</w:t>
      </w:r>
    </w:p>
    <w:p w14:paraId="00000044"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‘Kapaciteti i funksionimit të domosdoshëm’ është sasia e prodhimit të gjeneratorëve që, për arsyet që lidhen me funksionimin e sigurt të sistemit, duhet të lidhen me rrjetin e transmetimit/shpërndarjes;</w:t>
      </w:r>
    </w:p>
    <w:p w14:paraId="00000045" w14:textId="77777777" w:rsidR="00553470" w:rsidRPr="00E2597F" w:rsidRDefault="00437785">
      <w:pPr>
        <w:numPr>
          <w:ilvl w:val="0"/>
          <w:numId w:val="21"/>
        </w:numPr>
        <w:pBdr>
          <w:top w:val="nil"/>
          <w:left w:val="nil"/>
          <w:bottom w:val="nil"/>
          <w:right w:val="nil"/>
          <w:between w:val="nil"/>
        </w:pBdr>
        <w:spacing w:after="0"/>
        <w:ind w:left="1080" w:hanging="720"/>
        <w:rPr>
          <w:color w:val="000000"/>
        </w:rPr>
      </w:pPr>
      <w:r w:rsidRPr="00E2597F">
        <w:rPr>
          <w:rFonts w:ascii="Times New Roman" w:eastAsia="Times New Roman" w:hAnsi="Times New Roman" w:cs="Times New Roman"/>
          <w:color w:val="000000"/>
        </w:rPr>
        <w:t>‘PKEK’ është Plani Kombëtar i Energjisë dhe Klimës, sipas nenit 14(4) të Ligjit Nr. 155/2020 për Ndryshimet Klimatike;</w:t>
      </w:r>
    </w:p>
    <w:p w14:paraId="00000046"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‘Tregtia mes homologëve’ e energjisë së rinovueshme është shitja e energjisë së rinovueshme midis pjesëmarrësve të tregut me anë të një kontrate me kushte të paracaktuara që rregullojnë ekzekutimin dhe shlyerjen e automatizuar të transaksionit, qoftë drejtpërdrejt ndërmjet pjesëmarrësve të tregut ose në mënyrë indirekte nëpërmjet një pale të tretë të certifikuar që është pjesëmarrës në treg, si p.sh. një grumbullues. E drejta për të kryer tregtim "mes homologëve" duhet të jetë pa paragjykuar të drejtat dhe detyrimet e palëve të përfshira si konsumator përfundimtar, prodhues, furnizues ose grumbullues;</w:t>
      </w:r>
    </w:p>
    <w:p w14:paraId="00000047"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‘Marrëveshja e Blerjes së Energjisë (MBE)’ është një lloj kontrate e rregulluar fizikisht për mbështetje, ku një marrës i caktuar garanton blerjen e detyrueshme të energjisë elektrike të gjeneruar nga prodhuesit për një çmim fiks;</w:t>
      </w:r>
    </w:p>
    <w:p w14:paraId="00000048"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‘Prodhues me Përparësi’ është çdo prodhues i energjisë elektrike nga burimet e rinovueshme të energjisë që përfiton nga një skemë mbështetëse sipas dispozitave të këtij ligji; </w:t>
      </w:r>
    </w:p>
    <w:p w14:paraId="00000049"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‘Lëndët djegëse të karbonit të ricikluara’ janë lëndët djegëse të lëngshme dhe të gazta që prodhohen nga rrjedha të mbetjeve të lëngshme ose të ngurta me origjinë jo të rinovueshme, të cilat nuk janë të përshtatshme për rikuperimin e materialeve, ose nga gazrat e përpunimit të mbetjeve dhe gazrat e shkarkimit me origjinë jo të rinovueshme, të cilat prodhohen si pasojë e pashmangshme dhe e paqëllimshme e procesit të prodhimit në instalimet industriale;</w:t>
      </w:r>
    </w:p>
    <w:p w14:paraId="0000004A"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‘Çmimi i referencës’ është çmimi i vendosur në Tregun Shqiptar të Ditës në Avance që operohet nga Bursa Shqiptare e Energjisë Elektrike. Nëse çmimi i referencës për orët individuale nuk mund të zgjidhet në ankandin e një Dite në Avance, çmimi i referencës për ato orë llogaritet si mesatarja e porosisë për blerjen dhe shitjen më të mirë. Nëse nuk ka asnjë porosi shitje/blerje të disponueshme, çmimi i referencës do të korrespondojë me çmimin e caktuar në ditën e mëparshme të punës ose jo-pune (në varësi të kohës kur ndodh mungesa e çmimit të referencës). Nëse nuk mund të përcaktohet as çmimi i një dite më parë, çmimi i referencës do të përcaktohet nga ERE në bazë të çmimeve të të njëjtës ditë dhe çmimeve </w:t>
      </w:r>
      <w:r w:rsidRPr="00E2597F">
        <w:rPr>
          <w:rFonts w:ascii="Times New Roman" w:eastAsia="Times New Roman" w:hAnsi="Times New Roman" w:cs="Times New Roman"/>
          <w:color w:val="000000"/>
        </w:rPr>
        <w:lastRenderedPageBreak/>
        <w:t xml:space="preserve">balancuese për ato orë. Në rast se çmimi i referencës është negativ, ai do të konsiderohet zero për qëllimin e rregullimit të CfD; </w:t>
      </w:r>
    </w:p>
    <w:p w14:paraId="0000004B"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‘Detyrimi për energjinë e rinovueshme’ është një tarifë fikse që zbatohet për konsumatorët përfundimtarë për të mbuluar kostot e Operatorit të Energjisë së Rinovueshme, në përputhje me sasinë përkatëse të energjisë elektrike të matur dhe të dorëzuar nga furnizuesit e tyre përkatës, e llogaritur në përputhje me parimet e përcaktuara në këtë ligj dhe metodologjinë që do të miratojë ERE-ja; </w:t>
      </w:r>
    </w:p>
    <w:p w14:paraId="0000004C" w14:textId="7289A62D" w:rsidR="00553470" w:rsidRPr="00BE6465"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‘Operator i Energjisë së Rinovueshme (OER)’ është </w:t>
      </w:r>
      <w:sdt>
        <w:sdtPr>
          <w:tag w:val="goog_rdk_4"/>
          <w:id w:val="401184103"/>
        </w:sdtPr>
        <w:sdtEndPr/>
        <w:sdtContent>
          <w:r w:rsidR="00060201" w:rsidRPr="00E2597F">
            <w:rPr>
              <w:rFonts w:ascii="Times New Roman" w:eastAsia="Times New Roman" w:hAnsi="Times New Roman" w:cs="Times New Roman"/>
              <w:color w:val="000000"/>
            </w:rPr>
            <w:t>subjekti</w:t>
          </w:r>
        </w:sdtContent>
      </w:sdt>
      <w:r w:rsidRPr="00E2597F">
        <w:rPr>
          <w:rFonts w:ascii="Times New Roman" w:eastAsia="Times New Roman" w:hAnsi="Times New Roman" w:cs="Times New Roman"/>
          <w:color w:val="000000"/>
        </w:rPr>
        <w:t xml:space="preserve"> i përcaktuar në nenin 15 të këtij ligji;</w:t>
      </w:r>
    </w:p>
    <w:p w14:paraId="0000004D" w14:textId="77777777" w:rsidR="00553470" w:rsidRPr="00BE6465"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Komuniteti i Energjisë së Rinovueshme është një entitet juridik:</w:t>
      </w:r>
    </w:p>
    <w:p w14:paraId="0000004E" w14:textId="77777777" w:rsidR="00553470" w:rsidRPr="00E2597F" w:rsidRDefault="00437785">
      <w:pPr>
        <w:numPr>
          <w:ilvl w:val="2"/>
          <w:numId w:val="21"/>
        </w:numPr>
        <w:pBdr>
          <w:top w:val="nil"/>
          <w:left w:val="nil"/>
          <w:bottom w:val="nil"/>
          <w:right w:val="nil"/>
          <w:between w:val="nil"/>
        </w:pBdr>
        <w:spacing w:after="0" w:line="257" w:lineRule="auto"/>
        <w:ind w:left="1440"/>
        <w:rPr>
          <w:rFonts w:ascii="Times New Roman" w:eastAsia="Times New Roman" w:hAnsi="Times New Roman" w:cs="Times New Roman"/>
          <w:color w:val="000000"/>
        </w:rPr>
      </w:pPr>
      <w:r w:rsidRPr="00E2597F">
        <w:rPr>
          <w:rFonts w:ascii="Times New Roman" w:eastAsia="Times New Roman" w:hAnsi="Times New Roman" w:cs="Times New Roman"/>
          <w:color w:val="000000"/>
        </w:rPr>
        <w:t>I cila bazohet në pjesëmarrjen e hapur dhe vullnetare, është autonom dhe kontrollohet efektivisht nga aksionerët ose anëtarët që ndodhen në afërsi të projekteve të energjisë së rinovueshme që janë në pronësi dhe zhvilluar nga ai entitet juridik;</w:t>
      </w:r>
    </w:p>
    <w:p w14:paraId="0000004F" w14:textId="77777777" w:rsidR="00553470" w:rsidRPr="00E2597F" w:rsidRDefault="00437785">
      <w:pPr>
        <w:numPr>
          <w:ilvl w:val="2"/>
          <w:numId w:val="21"/>
        </w:numPr>
        <w:pBdr>
          <w:top w:val="nil"/>
          <w:left w:val="nil"/>
          <w:bottom w:val="nil"/>
          <w:right w:val="nil"/>
          <w:between w:val="nil"/>
        </w:pBdr>
        <w:spacing w:after="0" w:line="257" w:lineRule="auto"/>
        <w:ind w:left="1440"/>
        <w:rPr>
          <w:rFonts w:ascii="Times New Roman" w:eastAsia="Times New Roman" w:hAnsi="Times New Roman" w:cs="Times New Roman"/>
          <w:color w:val="000000"/>
        </w:rPr>
      </w:pPr>
      <w:r w:rsidRPr="00E2597F">
        <w:rPr>
          <w:rFonts w:ascii="Times New Roman" w:eastAsia="Times New Roman" w:hAnsi="Times New Roman" w:cs="Times New Roman"/>
          <w:color w:val="000000"/>
        </w:rPr>
        <w:t>Aksionarët ose anëtarët e të cilëve janë persona fizikë, NVM ose autoritete lokale, duke përfshirë komunat;</w:t>
      </w:r>
    </w:p>
    <w:p w14:paraId="00000050" w14:textId="77777777" w:rsidR="00553470" w:rsidRPr="00E2597F" w:rsidRDefault="00437785">
      <w:pPr>
        <w:numPr>
          <w:ilvl w:val="2"/>
          <w:numId w:val="21"/>
        </w:numPr>
        <w:pBdr>
          <w:top w:val="nil"/>
          <w:left w:val="nil"/>
          <w:bottom w:val="nil"/>
          <w:right w:val="nil"/>
          <w:between w:val="nil"/>
        </w:pBdr>
        <w:spacing w:after="0" w:line="257" w:lineRule="auto"/>
        <w:ind w:left="1440"/>
        <w:rPr>
          <w:rFonts w:ascii="Times New Roman" w:eastAsia="Times New Roman" w:hAnsi="Times New Roman" w:cs="Times New Roman"/>
          <w:color w:val="000000"/>
        </w:rPr>
      </w:pPr>
      <w:r w:rsidRPr="00E2597F">
        <w:rPr>
          <w:rFonts w:ascii="Times New Roman" w:eastAsia="Times New Roman" w:hAnsi="Times New Roman" w:cs="Times New Roman"/>
          <w:color w:val="000000"/>
        </w:rPr>
        <w:t>Qëllimi kryesor i të cilit është të sigurojë përfitime mjedisore, ekonomike ose sociale të komunitetit për aksionerët ose anëtarët e tij ose për zonat lokale ku operon, në vend të fitimeve financiare;</w:t>
      </w:r>
    </w:p>
    <w:p w14:paraId="00000051" w14:textId="77777777" w:rsidR="00553470" w:rsidRPr="00E2597F" w:rsidRDefault="00437785">
      <w:pPr>
        <w:numPr>
          <w:ilvl w:val="0"/>
          <w:numId w:val="21"/>
        </w:numPr>
        <w:pBdr>
          <w:top w:val="nil"/>
          <w:left w:val="nil"/>
          <w:bottom w:val="nil"/>
          <w:right w:val="nil"/>
          <w:between w:val="nil"/>
        </w:pBdr>
        <w:spacing w:after="0" w:line="257" w:lineRule="auto"/>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‘Lëndë djegëse të lëngshme dhe të gazta të rinovueshme për transport me origjinë jobiologjike’ janë lëndët djegëse të lëngshme ose të gazta që përdoren në sektorin e transportit përveç biokarburanteve ose biogazit, përmbajtja e energjisë e të cilave rrjedh nga burime të rinovueshme të ndryshme nga biomasa;</w:t>
      </w:r>
    </w:p>
    <w:p w14:paraId="00000052"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‘Vetë-konsumator i burimeve të rinovueshme’ është një konsumator përfundimtar që prodhon energji elektrike të rinovueshme për konsumin e vetë dhe që mund të depozitoj ose shesë energji elektrike të rinovueshme të vetë-prodhuar, me kusht që, për vetë-konsumatorin e burimeve të rinovueshme jo-familjare, këto aktivitete nuk përbëjnë veprimtarinë kryesore komerciale ose profesionale;</w:t>
      </w:r>
    </w:p>
    <w:p w14:paraId="00000053"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‘Fondi mbështetës i burimeve të rinovueshme’ është një fond i krijuar për të mbuluar koston e skemave mbështetëse të përcaktuara me këtë ligj;</w:t>
      </w:r>
    </w:p>
    <w:p w14:paraId="00000054" w14:textId="77777777" w:rsidR="00553470" w:rsidRPr="00E2597F" w:rsidRDefault="00437785">
      <w:pPr>
        <w:numPr>
          <w:ilvl w:val="0"/>
          <w:numId w:val="21"/>
        </w:numPr>
        <w:pBdr>
          <w:top w:val="nil"/>
          <w:left w:val="nil"/>
          <w:bottom w:val="nil"/>
          <w:right w:val="nil"/>
          <w:between w:val="nil"/>
        </w:pBdr>
        <w:spacing w:after="0" w:line="257" w:lineRule="auto"/>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‘Përzierje e energjisë së mbetur’ është përzierja e energjisë totale vjetore duke përjashtuar pjesën e mbuluar nga garancitë e anuluara të origjinës; </w:t>
      </w:r>
    </w:p>
    <w:p w14:paraId="00000055"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‘Mbetje’ është substanca që nuk është produkti përfundimtar që një proces prodhimi kërkon të prodhojë drejtpërdrejt; nuk është qëllimi kryesor i procesit të prodhimit dhe procesi nuk është modifikuar qëllimisht për ta prodhuar atë;</w:t>
      </w:r>
    </w:p>
    <w:p w14:paraId="00000056" w14:textId="6EA235A4"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‘Prodhues</w:t>
      </w:r>
      <w:sdt>
        <w:sdtPr>
          <w:tag w:val="goog_rdk_6"/>
          <w:id w:val="-1525558955"/>
        </w:sdtPr>
        <w:sdtEndPr/>
        <w:sdtContent>
          <w:r w:rsidRPr="00E2597F">
            <w:rPr>
              <w:rFonts w:ascii="Times New Roman" w:eastAsia="Times New Roman" w:hAnsi="Times New Roman" w:cs="Times New Roman"/>
              <w:color w:val="000000"/>
            </w:rPr>
            <w:t xml:space="preserve"> demonstrues’</w:t>
          </w:r>
        </w:sdtContent>
      </w:sdt>
      <w:sdt>
        <w:sdtPr>
          <w:tag w:val="goog_rdk_7"/>
          <w:id w:val="243467192"/>
          <w:showingPlcHdr/>
        </w:sdtPr>
        <w:sdtEndPr/>
        <w:sdtContent>
          <w:r w:rsidR="00E30D4F" w:rsidRPr="00E2597F">
            <w:t xml:space="preserve">     </w:t>
          </w:r>
        </w:sdtContent>
      </w:sdt>
      <w:sdt>
        <w:sdtPr>
          <w:tag w:val="goog_rdk_8"/>
          <w:id w:val="-101189535"/>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është një prodhues që prodhon energji </w:t>
      </w:r>
      <w:sdt>
        <w:sdtPr>
          <w:tag w:val="goog_rdk_9"/>
          <w:id w:val="1256719"/>
        </w:sdtPr>
        <w:sdtEndPr/>
        <w:sdtContent>
          <w:r w:rsidRPr="00E2597F">
            <w:rPr>
              <w:rFonts w:ascii="Times New Roman" w:eastAsia="Times New Roman" w:hAnsi="Times New Roman" w:cs="Times New Roman"/>
              <w:color w:val="000000"/>
            </w:rPr>
            <w:t xml:space="preserve">nga një burim inovativ, apo për qëllime studimore. </w:t>
          </w:r>
        </w:sdtContent>
      </w:sdt>
      <w:sdt>
        <w:sdtPr>
          <w:tag w:val="goog_rdk_10"/>
          <w:id w:val="-382408727"/>
          <w:showingPlcHdr/>
        </w:sdtPr>
        <w:sdtEndPr/>
        <w:sdtContent>
          <w:r w:rsidR="00E30D4F" w:rsidRPr="00E2597F">
            <w:t xml:space="preserve">     </w:t>
          </w:r>
        </w:sdtContent>
      </w:sdt>
      <w:r w:rsidRPr="00E2597F">
        <w:rPr>
          <w:rFonts w:ascii="Times New Roman" w:eastAsia="Times New Roman" w:hAnsi="Times New Roman" w:cs="Times New Roman"/>
          <w:color w:val="000000"/>
        </w:rPr>
        <w:t>;</w:t>
      </w:r>
    </w:p>
    <w:p w14:paraId="00000057" w14:textId="77777777" w:rsidR="00553470" w:rsidRPr="00E2597F" w:rsidRDefault="00437785">
      <w:pPr>
        <w:numPr>
          <w:ilvl w:val="0"/>
          <w:numId w:val="21"/>
        </w:numPr>
        <w:pBdr>
          <w:top w:val="nil"/>
          <w:left w:val="nil"/>
          <w:bottom w:val="nil"/>
          <w:right w:val="nil"/>
          <w:between w:val="nil"/>
        </w:pBdr>
        <w:spacing w:after="0"/>
        <w:ind w:left="1080" w:hanging="720"/>
        <w:rPr>
          <w:color w:val="000000"/>
        </w:rPr>
      </w:pPr>
      <w:r w:rsidRPr="00E2597F">
        <w:rPr>
          <w:rFonts w:ascii="Times New Roman" w:eastAsia="Times New Roman" w:hAnsi="Times New Roman" w:cs="Times New Roman"/>
          <w:color w:val="000000"/>
        </w:rPr>
        <w:t>‘Rrjetet inteligjente’ janë rrjetet e energjisë që mund të monitorojnë automatikisht rrjedhat e energjisë dhe të përshtaten me ndryshimet në furnizimin dhe kërkesën për energji në përputhje me rrethanat;</w:t>
      </w:r>
    </w:p>
    <w:p w14:paraId="00000058"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‘NVM’ janë ndërmarrjet mikro, të vogla ose të mesme;</w:t>
      </w:r>
    </w:p>
    <w:p w14:paraId="00000059"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‘Sisteme diellore fotovoltaike’ do të thotë një sistem i përbërë nga njësi gjeneruese fotovoltaike që përdoret për të transformuar energjinë diellore në energji elektrike e cila transformohet brenda këtij impianti për t'u futur në rrjetet e energjisë elektrike;</w:t>
      </w:r>
    </w:p>
    <w:p w14:paraId="0000005A"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‘Zonë burimore’ është zona e përcaktuar gjeografikisht nga e cila buron lënda e parë e biomasës pyjore, nga e cila disponohen informata të besueshme dhe të pavarura dhe ku kushtet janë mjaftueshëm homogjene për të vlerësuar rrezikun e karakteristikave të qëndrueshmërisë dhe ligjshmërisë së biomasës pyjore;</w:t>
      </w:r>
    </w:p>
    <w:p w14:paraId="0000005B" w14:textId="62008D75"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‘Çmimi i garantuar’ është çmimi fitues i arritur në një proces konkurrues në të cilin Prodhuesi me Përparësi do të shesë energjinë elektrike sipas skemës së mbështetjes, ose diferenca e të cilit me çmimin referencë do të mbulohet financiarisht;</w:t>
      </w:r>
    </w:p>
    <w:p w14:paraId="0000005C"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‘Skemë mbështetëse’ është çdo instrument, skemë ose mekanizëm i aplikuar, që nxitë përdorimin e energjisë nga burimet e rinovueshme duke ulur koston e asaj energjie, duke rritur çmimin me të cilin mund të shitet, ose duke rritur volumin e kësaj energjie të blerë, duke përfshirë por pa u kufizuar në, ndihmë për investime, përjashtime ose reduktime tatimore, rimbursime tatimore dhe skema të mbështetjes direkte të çmimeve;</w:t>
      </w:r>
    </w:p>
    <w:p w14:paraId="0000005D"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‘Kulturat e pasura me niseshte’ janë kulturat që përmbajnë kryesisht drithëra, pavarësisht nëse përdoren vetëm drithërat apo e gjithë bima, si në rastin e misrit të gjelbër; zhardhokët dhe kulturat rrënjësore, të tilla si patatet, angjinarja e Jerusalemit, patatet e ëmbla, kassava dhe frutat e ëmbël; dhe të korrat e farës, të tilla si taro dhe kokojam;</w:t>
      </w:r>
    </w:p>
    <w:p w14:paraId="0000005E" w14:textId="77777777" w:rsidR="00553470" w:rsidRPr="00E2597F" w:rsidRDefault="00437785">
      <w:pPr>
        <w:numPr>
          <w:ilvl w:val="0"/>
          <w:numId w:val="21"/>
        </w:numPr>
        <w:pBdr>
          <w:top w:val="nil"/>
          <w:left w:val="nil"/>
          <w:bottom w:val="nil"/>
          <w:right w:val="nil"/>
          <w:between w:val="nil"/>
        </w:pBdr>
        <w:spacing w:after="0"/>
        <w:ind w:left="1080" w:hanging="720"/>
        <w:rPr>
          <w:color w:val="000000"/>
          <w:u w:val="single"/>
        </w:rPr>
      </w:pPr>
      <w:r w:rsidRPr="00E2597F">
        <w:rPr>
          <w:rFonts w:ascii="Times New Roman" w:eastAsia="Times New Roman" w:hAnsi="Times New Roman" w:cs="Times New Roman"/>
          <w:color w:val="000000"/>
        </w:rPr>
        <w:t>'</w:t>
      </w:r>
      <w:r w:rsidRPr="00E2597F">
        <w:rPr>
          <w:rFonts w:ascii="Times New Roman" w:eastAsia="Times New Roman" w:hAnsi="Times New Roman" w:cs="Times New Roman"/>
          <w:color w:val="751D20"/>
          <w:u w:val="single"/>
        </w:rPr>
        <w:t>Teknologji neutrale' është çdo teknologji për prodhimin e energjisë elektrike nga burimet e rinovueshme të energjisë;</w:t>
      </w:r>
    </w:p>
    <w:p w14:paraId="0000005F" w14:textId="77777777" w:rsidR="00553470" w:rsidRPr="00E2597F" w:rsidRDefault="00437785">
      <w:pPr>
        <w:numPr>
          <w:ilvl w:val="0"/>
          <w:numId w:val="21"/>
        </w:numPr>
        <w:pBdr>
          <w:top w:val="nil"/>
          <w:left w:val="nil"/>
          <w:bottom w:val="nil"/>
          <w:right w:val="nil"/>
          <w:between w:val="nil"/>
        </w:pBdr>
        <w:spacing w:after="0"/>
        <w:ind w:left="1080" w:hanging="720"/>
      </w:pPr>
      <w:r w:rsidRPr="00E2597F">
        <w:rPr>
          <w:rFonts w:ascii="Times New Roman" w:eastAsia="Times New Roman" w:hAnsi="Times New Roman" w:cs="Times New Roman"/>
          <w:color w:val="000000"/>
        </w:rPr>
        <w:t>‘Vend i tretë’ është çdo vend që nuk është Shtet Anëtar i BE-së dhe as Palë Kontraktuese e Komunitetit të Energjisë;</w:t>
      </w:r>
    </w:p>
    <w:p w14:paraId="00000060"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‘Mbetje’ është çdo substancë ose objekt që zotëruesi e hedh ose synon ose i kërkohet të hedhë, duke përjashtuar substancat që janë modifikuar ose kontaminuar qëllimisht për të përmbushur këtë përkufizim;</w:t>
      </w:r>
    </w:p>
    <w:p w14:paraId="00000061" w14:textId="77777777" w:rsidR="00553470" w:rsidRPr="00E2597F" w:rsidRDefault="00437785">
      <w:pPr>
        <w:numPr>
          <w:ilvl w:val="0"/>
          <w:numId w:val="21"/>
        </w:numPr>
        <w:pBdr>
          <w:top w:val="nil"/>
          <w:left w:val="nil"/>
          <w:bottom w:val="nil"/>
          <w:right w:val="nil"/>
          <w:between w:val="nil"/>
        </w:pBdr>
        <w:spacing w:after="0"/>
        <w:ind w:left="1080" w:hanging="720"/>
        <w:rPr>
          <w:rFonts w:ascii="Times New Roman" w:eastAsia="Times New Roman" w:hAnsi="Times New Roman" w:cs="Times New Roman"/>
          <w:color w:val="000000"/>
        </w:rPr>
      </w:pPr>
      <w:r w:rsidRPr="00E2597F">
        <w:rPr>
          <w:rFonts w:ascii="Times New Roman" w:eastAsia="Times New Roman" w:hAnsi="Times New Roman" w:cs="Times New Roman"/>
          <w:color w:val="000000"/>
        </w:rPr>
        <w:t>‘Ngrohja dhe ftohja nga mbeturinat’ është ngrohja ose ftohja e pashmangshme e gjeneruar si nënprodukt në instalimet industriale ose në prodhimin e energjisë, ose në sektorin terciar, e cili do të shpërndahej e papërdorur në ajër ose ujë pa akses në një sistem ngrohjeje ose ftohjeje qendrore, ku një procesi i kogjenerimit është përdorur ose do të përdoret ose kur kogjenerimi nuk është i realizueshëm.</w:t>
      </w:r>
    </w:p>
    <w:p w14:paraId="00000062" w14:textId="77777777" w:rsidR="00553470" w:rsidRPr="00E2597F" w:rsidRDefault="00437785">
      <w:pPr>
        <w:numPr>
          <w:ilvl w:val="0"/>
          <w:numId w:val="7"/>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Për fjalët dhe termat  që nuk përmenden shprehimisht në përkufizimet e renditura në pikën 1, të këtij Neni, referohen termat dhe përkufizimet e përcaktuara në Ligjin nr. 43 të datës 30/04/2015 “Për sektorin e energjisë elektrike” dhe ligjin nr.124 Për efiçencën e energjisë, të datës 12/11/2015.</w:t>
      </w:r>
    </w:p>
    <w:p w14:paraId="0000006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4</w:t>
      </w:r>
    </w:p>
    <w:p w14:paraId="0000006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Detyrat e agjencisë përgjegjëse për energjinë e rinovushme </w:t>
      </w:r>
    </w:p>
    <w:p w14:paraId="00000065" w14:textId="77777777" w:rsidR="00553470" w:rsidRPr="00E2597F" w:rsidRDefault="00437785">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Këshilli i ministrave, me propozimin e ministrit, emëron ose krijon një institucion nën mbikëqyrjen e ministrit, brenda 12 muajve nga hyrja në fuqi e këtij ligji, i cili do të ketë detyrat kryesore si në vijim:</w:t>
      </w:r>
    </w:p>
    <w:p w14:paraId="00000066"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Krijimi, regjistrimi, përditësimi dhe publikimi i regjistrit të prodhuesve me përparësi;</w:t>
      </w:r>
    </w:p>
    <w:p w14:paraId="00000067"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Regjistrimi i energjisë elektrike të prodhuar në baza mujore nga secili prodhues me përparësi;</w:t>
      </w:r>
    </w:p>
    <w:p w14:paraId="00000068"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Monitorimi i marrëveshjeve koncesionare, lëshimi i certifikatës së miratimit të impiantit sipas kontratës së nënshkruar, dhe lëshimi i certifikatës së investimit. </w:t>
      </w:r>
    </w:p>
    <w:p w14:paraId="00000069"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Të kontribuojë në hartimin dhe rishikimet periodike, në bashkëpunim me ministrinë, të PKEK-së; brenda afateve të përcaktuara me ligj;</w:t>
      </w:r>
    </w:p>
    <w:p w14:paraId="0000006A"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Të monitorojë zbatimin e PKEK-së pas miratimit nga këshilli i ministrave;</w:t>
      </w:r>
    </w:p>
    <w:p w14:paraId="0000006B"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Të krijojë dhe paraqesë pranë ministrisë dhe ERE-s, deri me 1 qershor të çdo viti, një vlerësim të peshës së energjisë së prodhuar nga burimet e rinovueshme në krahasim me konsumin final bruto të energjisë për vitin e kaluar;</w:t>
      </w:r>
    </w:p>
    <w:p w14:paraId="0000006C" w14:textId="77777777" w:rsidR="00553470" w:rsidRPr="00E2597F" w:rsidRDefault="00437785">
      <w:pPr>
        <w:numPr>
          <w:ilvl w:val="1"/>
          <w:numId w:val="16"/>
        </w:numPr>
        <w:pBdr>
          <w:top w:val="nil"/>
          <w:left w:val="nil"/>
          <w:bottom w:val="nil"/>
          <w:right w:val="nil"/>
          <w:between w:val="nil"/>
        </w:pBdr>
        <w:spacing w:after="0"/>
        <w:ind w:left="1080"/>
        <w:rPr>
          <w:rFonts w:ascii="Times New Roman" w:eastAsia="Times New Roman" w:hAnsi="Times New Roman" w:cs="Times New Roman"/>
          <w:color w:val="000000"/>
        </w:rPr>
      </w:pPr>
      <w:r w:rsidRPr="00E2597F">
        <w:rPr>
          <w:rFonts w:ascii="Times New Roman" w:eastAsia="Times New Roman" w:hAnsi="Times New Roman" w:cs="Times New Roman"/>
          <w:color w:val="000000"/>
        </w:rPr>
        <w:t>Zhvillojë të gjitha dokumentet e kërkuara dhe të dorëzojë ato për miratim në ministrinë përgjegjëse për energji siç parashihet në nenin 8 paragrafin 1 të këtij ligji.</w:t>
      </w:r>
    </w:p>
    <w:p w14:paraId="0000006D" w14:textId="77777777" w:rsidR="00553470" w:rsidRPr="00E2597F" w:rsidRDefault="00553470">
      <w:pPr>
        <w:pBdr>
          <w:top w:val="nil"/>
          <w:left w:val="nil"/>
          <w:bottom w:val="nil"/>
          <w:right w:val="nil"/>
          <w:between w:val="nil"/>
        </w:pBdr>
        <w:spacing w:after="0"/>
        <w:rPr>
          <w:rFonts w:ascii="Times New Roman" w:eastAsia="Times New Roman" w:hAnsi="Times New Roman" w:cs="Times New Roman"/>
          <w:color w:val="000000"/>
        </w:rPr>
      </w:pPr>
    </w:p>
    <w:p w14:paraId="0000006E" w14:textId="77777777" w:rsidR="00553470" w:rsidRPr="00E2597F" w:rsidRDefault="00553470">
      <w:pPr>
        <w:pBdr>
          <w:top w:val="nil"/>
          <w:left w:val="nil"/>
          <w:bottom w:val="nil"/>
          <w:right w:val="nil"/>
          <w:between w:val="nil"/>
        </w:pBdr>
        <w:rPr>
          <w:rFonts w:ascii="Times New Roman" w:eastAsia="Times New Roman" w:hAnsi="Times New Roman" w:cs="Times New Roman"/>
          <w:color w:val="000000"/>
        </w:rPr>
      </w:pPr>
    </w:p>
    <w:p w14:paraId="0000006F"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lastRenderedPageBreak/>
        <w:t>KREU II</w:t>
      </w:r>
    </w:p>
    <w:p w14:paraId="00000070"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OBJEKTIVAT KOMBËTARE PËR PËRDORIM TË ENERGJISË NGA BURIMET E RINOVUESHME DHE INFORMATAT</w:t>
      </w:r>
    </w:p>
    <w:p w14:paraId="00000071"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5</w:t>
      </w:r>
    </w:p>
    <w:p w14:paraId="0000007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Objektivat Kombëtare</w:t>
      </w:r>
    </w:p>
    <w:p w14:paraId="00000073" w14:textId="1E309D96" w:rsidR="00553470" w:rsidRPr="00E2597F" w:rsidRDefault="00437785">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Objektivat kombëtare për pjesën e energjisë nga burimet e rinovueshme në konsumin final bruto të energjisë </w:t>
      </w:r>
      <w:r w:rsidR="00C3552A" w:rsidRPr="00E2597F">
        <w:rPr>
          <w:rFonts w:ascii="Times New Roman" w:eastAsia="Times New Roman" w:hAnsi="Times New Roman" w:cs="Times New Roman"/>
          <w:color w:val="000000"/>
        </w:rPr>
        <w:t xml:space="preserve">vendosen </w:t>
      </w:r>
      <w:r w:rsidR="00060201" w:rsidRPr="00E2597F">
        <w:rPr>
          <w:rFonts w:ascii="Times New Roman" w:eastAsia="Times New Roman" w:hAnsi="Times New Roman" w:cs="Times New Roman"/>
          <w:color w:val="000000"/>
        </w:rPr>
        <w:t>Planin Komb</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tar 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Energjis</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dhe Klim</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s</w:t>
      </w:r>
      <w:r w:rsidRPr="00E2597F">
        <w:rPr>
          <w:rFonts w:ascii="Times New Roman" w:eastAsia="Times New Roman" w:hAnsi="Times New Roman" w:cs="Times New Roman"/>
          <w:color w:val="000000"/>
        </w:rPr>
        <w:t>.</w:t>
      </w:r>
    </w:p>
    <w:p w14:paraId="00000074" w14:textId="77777777" w:rsidR="00553470" w:rsidRPr="00E2597F" w:rsidRDefault="00437785">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Pjesa e energjisë nga burimet e rinovueshme llogaritet si konsumi përfundimtar bruto i energjisë nga burimet e rinovueshme, përpjesëtuar me konsumin përfundimtar bruto të energjisë nga të gjitha burimet e energjisë, në përputhje me metodologjinë e miratuar nga këshilli i ministrave.</w:t>
      </w:r>
    </w:p>
    <w:p w14:paraId="00000075" w14:textId="07902A51" w:rsidR="00553470" w:rsidRPr="00E2597F" w:rsidRDefault="00437785">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Për të arritur objektivat e </w:t>
      </w:r>
      <w:r w:rsidR="00C3552A" w:rsidRPr="00E2597F">
        <w:rPr>
          <w:rFonts w:ascii="Times New Roman" w:eastAsia="Times New Roman" w:hAnsi="Times New Roman" w:cs="Times New Roman"/>
          <w:color w:val="000000"/>
        </w:rPr>
        <w:t>e referuar në paragrafin 1 të këtij Neni</w:t>
      </w:r>
      <w:r w:rsidRPr="00E2597F">
        <w:rPr>
          <w:rFonts w:ascii="Times New Roman" w:eastAsia="Times New Roman" w:hAnsi="Times New Roman" w:cs="Times New Roman"/>
          <w:color w:val="000000"/>
        </w:rPr>
        <w:t>, Republika e Shqipërisë mund të zbatojë masa bashkëpunimi me palët tjera kontraktuese të komunitetit të energjisë ose shteteve anëtare të BE-së. Këshilli i ministrave, me propozimin e ministrit, miraton mënyrën dhe kriteret e bashkëpunimit.</w:t>
      </w:r>
    </w:p>
    <w:p w14:paraId="00000076" w14:textId="77777777" w:rsidR="00553470" w:rsidRPr="00E2597F" w:rsidRDefault="00553470">
      <w:pPr>
        <w:pBdr>
          <w:top w:val="nil"/>
          <w:left w:val="nil"/>
          <w:bottom w:val="nil"/>
          <w:right w:val="nil"/>
          <w:between w:val="nil"/>
        </w:pBdr>
        <w:ind w:left="720"/>
        <w:rPr>
          <w:rFonts w:ascii="Times New Roman" w:eastAsia="Times New Roman" w:hAnsi="Times New Roman" w:cs="Times New Roman"/>
          <w:color w:val="000000"/>
        </w:rPr>
      </w:pPr>
    </w:p>
    <w:p w14:paraId="00000077"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6</w:t>
      </w:r>
    </w:p>
    <w:p w14:paraId="00000078"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Raportimi i integruar në lidhje me Planin Kombëtar të Energjisë dhe Klimës</w:t>
      </w:r>
    </w:p>
    <w:p w14:paraId="0000007A" w14:textId="77777777" w:rsidR="00553470" w:rsidRPr="00E2597F" w:rsidRDefault="00437785">
      <w:pPr>
        <w:numPr>
          <w:ilvl w:val="0"/>
          <w:numId w:val="12"/>
        </w:numPr>
        <w:pBdr>
          <w:top w:val="nil"/>
          <w:left w:val="nil"/>
          <w:bottom w:val="nil"/>
          <w:right w:val="nil"/>
          <w:between w:val="nil"/>
        </w:pBdr>
        <w:spacing w:after="0"/>
        <w:ind w:left="360" w:hanging="360"/>
        <w:rPr>
          <w:rFonts w:ascii="Times New Roman" w:eastAsia="Times New Roman" w:hAnsi="Times New Roman" w:cs="Times New Roman"/>
          <w:color w:val="000000"/>
        </w:rPr>
      </w:pPr>
      <w:bookmarkStart w:id="1" w:name="_heading=h.gjdgxs" w:colFirst="0" w:colLast="0"/>
      <w:bookmarkEnd w:id="1"/>
      <w:r w:rsidRPr="00E2597F">
        <w:rPr>
          <w:rFonts w:ascii="Times New Roman" w:eastAsia="Times New Roman" w:hAnsi="Times New Roman" w:cs="Times New Roman"/>
          <w:color w:val="000000"/>
        </w:rPr>
        <w:t>Deri më 15 mars 2025 he çdo dy vjet më pas, ministria do t'i raportojë sekretariatit të komunitetit të energjisë mbi statusin e zbatimit të planit të saj të integruar kombëtar të energjisë dhe klimës me anë të një raporti kombëtar të integruar të energjisë dhe progresit.</w:t>
      </w:r>
    </w:p>
    <w:p w14:paraId="0000007B" w14:textId="77777777" w:rsidR="00553470" w:rsidRPr="00E2597F" w:rsidRDefault="00437785">
      <w:pPr>
        <w:numPr>
          <w:ilvl w:val="0"/>
          <w:numId w:val="12"/>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Raporti kombëtar i integruar i progresit për energjinë dhe klimën do të mbulojë elementet e mëposhtme:</w:t>
      </w:r>
    </w:p>
    <w:p w14:paraId="0000007C" w14:textId="77777777" w:rsidR="00553470" w:rsidRPr="00E2597F" w:rsidRDefault="00437785">
      <w:pPr>
        <w:numPr>
          <w:ilvl w:val="1"/>
          <w:numId w:val="1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informata mbi progresin e arritur drejt arritjes së objektivave, përfshirë progresin</w:t>
      </w:r>
      <w:r w:rsidRPr="00E2597F">
        <w:rPr>
          <w:rFonts w:ascii="Times New Roman" w:eastAsia="Times New Roman" w:hAnsi="Times New Roman" w:cs="Times New Roman"/>
          <w:color w:val="000000"/>
          <w:shd w:val="clear" w:color="auto" w:fill="E6E6E6"/>
        </w:rPr>
        <w:t xml:space="preserve"> </w:t>
      </w:r>
      <w:r w:rsidRPr="00E2597F">
        <w:rPr>
          <w:rFonts w:ascii="Times New Roman" w:eastAsia="Times New Roman" w:hAnsi="Times New Roman" w:cs="Times New Roman"/>
          <w:color w:val="000000"/>
        </w:rPr>
        <w:t>drejt objektivit të Komunitetit të Energjisë për neutralitetin klimatik, objektivat dhe kontributet e përcaktuara në këtë ligj dhe planin e integruar kombëtar të energjisë dhe klimës, dhe drejt financimit dhe zbatimit të politikave dhe masave të nevojshme për të përmbushur ato, duke përfshirë një rishikim të investimit aktual kundrejt supozimeve të investimit fillestar;</w:t>
      </w:r>
    </w:p>
    <w:p w14:paraId="0000007D" w14:textId="77777777" w:rsidR="00553470" w:rsidRPr="00E2597F" w:rsidRDefault="00437785">
      <w:pPr>
        <w:numPr>
          <w:ilvl w:val="1"/>
          <w:numId w:val="1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informata mbi politikat dhe masat e miratuara, ose që synohen të miratohen dhe zbatohen, për të adresuar rekomandimet e nxjerra nga sekretariati i komunitetit të energjisë në drejtim të përmbushjes së objektivave, caqeve dhe kontributeve të Shqipërisë, pikave të referencës së saj për energjinë e rinovueshme, ose në zbatimin e politikave dhe masave të përcaktuara. në planin e saj kombëtar të integruar të klimës dhe energjisë;</w:t>
      </w:r>
    </w:p>
    <w:p w14:paraId="0000007E" w14:textId="77777777" w:rsidR="00553470" w:rsidRPr="00E2597F" w:rsidRDefault="00437785">
      <w:pPr>
        <w:numPr>
          <w:ilvl w:val="1"/>
          <w:numId w:val="1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për zbatimin e trajektoreve dhe objektivave të mëposhtme:</w:t>
      </w:r>
    </w:p>
    <w:p w14:paraId="0000007F"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trajektorja treguese kombëtare për pjesën e përgjithshme të energjisë së rinovueshme në konsumin bruto përfundimtar të energjisë nga 2025 deri në 2030;</w:t>
      </w:r>
    </w:p>
    <w:p w14:paraId="00000080"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trajektoret e vlerësuara të përcaktuara në PKEK për pjesën sektoriale të energjisë së rinovueshme në konsumin përfundimtar të energjisë nga viti 2025 deri në vitin 2030 në sektorin e energjisë elektrike, ngrohjes dhe ftohjes dhe transportit;</w:t>
      </w:r>
    </w:p>
    <w:p w14:paraId="00000081" w14:textId="2B7F6E14"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trajektoret e vlerësuara për teknologji të energjisë së rinovueshme për të arritur trajektoret e përgjithshme dhe sektoriale për energjinë e rinovueshme nga 2025 deri në 2030, duke përfshirë konsumin total të pritshëm bruto të energjisë finale për teknologji dhe sektor në Mtoe dhe kapacitetin total të planifikuar të instaluar për teknologji dhe sektor në M</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w:t>
      </w:r>
    </w:p>
    <w:p w14:paraId="00000082"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trajektoret mbi kërkesën për bioenergji, të ndara ndërmjet ngrohjes, energjisë elektrike dhe transportit, dhe mbi furnizimin me biomasë, sipas lëndës së parë dhe origjinës (duke bërë dallimin midis prodhimit vendas dhe importeve). Për biomasën pyjore, një vlerësim i burimit dhe ndikimit të saj në uljen e LULUCF;</w:t>
      </w:r>
    </w:p>
    <w:p w14:paraId="00000083"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nëse tregohet në PKEK ose në ligjin në fuqi, trajektoret dhe objektivat e tjera kombëtare, duke përfshirë ato që janë afatgjata dhe sektoriale (si p.sh. pjesa e energjisë elektrike e prodhuar nga biomasa pa përdorimin e nxehtësisë, pjesa e energjisë së rinovueshme në ngrohjen qendrore, përdorimi i energjisë së rinovueshme në ndërtesa, energjia e rinovueshme e prodhuar nga qytetet, komunitetet e energjisë së rinovueshme dhe vetë-konsumatorët e burimeve të rinovueshme), energjia e rikuperuar nga llumi i marrë nga trajtimi i ujërave të zeza;</w:t>
      </w:r>
    </w:p>
    <w:p w14:paraId="00000084" w14:textId="77777777" w:rsidR="00553470" w:rsidRPr="00E2597F" w:rsidRDefault="00437785">
      <w:pPr>
        <w:numPr>
          <w:ilvl w:val="1"/>
          <w:numId w:val="1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për zbatimin e politikave dhe masave të mëposhtme:</w:t>
      </w:r>
    </w:p>
    <w:p w14:paraId="00000085"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politikat dhe masat e zbatuara, miratuara dhe planifikuara për arritjen e objektivit kombëtar për energjinë e rinovueshme, duke përfshirë masat specifike për sektorin dhe teknologjinë, me një rishikim specifik të zbatimit të masave të përcaktuara në kreun V të këtij ligji;</w:t>
      </w:r>
    </w:p>
    <w:p w14:paraId="00000086"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kur mund të jetë e zbatueshme, masat specifike për bashkëpunimin rajonal ndërmjet dy ose më shumë palëve kontraktuese të komunitetit të energjisë dhe/ose shteteve anëtare të BE-së të angazhuara në një partneritet që mbulon një ose më shumë nga pesë dimensionet e Unionit të Energjisë;</w:t>
      </w:r>
    </w:p>
    <w:p w14:paraId="00000087"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pa cenuar ndalimin e marrëveshjeve anti-konkurruese, abuzimin me dominimin dhe ndihmën shtetërore, masat specifike për mbështetjen financiare për nxitjen e përdorimit të energjisë nga burimet e rinovueshme në energji elektrike, ngrohje dhe ftohje dhe transport;</w:t>
      </w:r>
    </w:p>
    <w:p w14:paraId="00000088"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kur mund të jetë e zbatueshme, vlerësimin e mbështetjes për energjinë elektrike nga burimet e rinovueshme që Republika e Shqipërisë do të kryejë në zbatim të nenit 30 paragrafi 2 të këtij ligji;</w:t>
      </w:r>
    </w:p>
    <w:p w14:paraId="00000089"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specifike lidhur me procedurat administrative, dhënien e lejeve dhe njoftimin për kyçje në rrjet dhe trajnim;</w:t>
      </w:r>
    </w:p>
    <w:p w14:paraId="0000008A"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kur mund të jetë e zbatueshme, masa specifike për të vlerësuar, bërë transparente dhe reduktuar nevojën për kapacitet të detyrueshëm që mund të çojë në reduktimin e energjisë nga burimet e rinovueshme;</w:t>
      </w:r>
    </w:p>
    <w:p w14:paraId="0000008B"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përmbledhje të politikave dhe masave të vendosura për të nxitur dhe lehtësuar zhvillimin e komuniteteve të vetë-konsumit të burimeve të rinovueshme dhe të energjisë së rinovueshme;</w:t>
      </w:r>
    </w:p>
    <w:p w14:paraId="0000008C"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për promovimin e përdorimit të energjisë nga biomasa, veçanërisht për mobilizimin e ri të biomasës, duke marrë parasysh biomasën, duke përfshirë disponueshmërinë e qëndrueshme të biomasës, si dhe masat për qëndrueshmërinë e biomasës së prodhuar dhe të përdorur;</w:t>
      </w:r>
    </w:p>
    <w:p w14:paraId="0000008D"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e vendosura për të rritur pjesën e energjisë së rinovueshme në sektorin e ngrohjes dhe ftohjes dhe transportit;</w:t>
      </w:r>
    </w:p>
    <w:p w14:paraId="0000008E" w14:textId="77777777" w:rsidR="00553470" w:rsidRPr="00E2597F" w:rsidRDefault="00437785">
      <w:pPr>
        <w:numPr>
          <w:ilvl w:val="2"/>
          <w:numId w:val="12"/>
        </w:numPr>
        <w:pBdr>
          <w:top w:val="nil"/>
          <w:left w:val="nil"/>
          <w:bottom w:val="nil"/>
          <w:right w:val="nil"/>
          <w:between w:val="nil"/>
        </w:pBdr>
        <w:spacing w:after="0"/>
        <w:ind w:left="144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politikat dhe masat që lehtësojnë përvetësimin e kontratave për mbështetje të përcaktuara me këtë ligj;</w:t>
      </w:r>
    </w:p>
    <w:p w14:paraId="0000008F" w14:textId="40B41694" w:rsidR="00553470" w:rsidRPr="00E2597F" w:rsidRDefault="00437785">
      <w:pPr>
        <w:numPr>
          <w:ilvl w:val="1"/>
          <w:numId w:val="12"/>
        </w:numPr>
        <w:pBdr>
          <w:top w:val="nil"/>
          <w:left w:val="nil"/>
          <w:bottom w:val="nil"/>
          <w:right w:val="nil"/>
          <w:between w:val="nil"/>
        </w:pBdr>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informatat shtesë siç përcaktohen në </w:t>
      </w:r>
      <w:r w:rsidR="00C3552A" w:rsidRPr="00E2597F">
        <w:rPr>
          <w:rFonts w:ascii="Times New Roman" w:eastAsia="Times New Roman" w:hAnsi="Times New Roman" w:cs="Times New Roman"/>
          <w:color w:val="000000"/>
        </w:rPr>
        <w:t>Nenin 24</w:t>
      </w:r>
      <w:r w:rsidRPr="00E2597F">
        <w:rPr>
          <w:rFonts w:ascii="Times New Roman" w:eastAsia="Times New Roman" w:hAnsi="Times New Roman" w:cs="Times New Roman"/>
          <w:color w:val="000000"/>
        </w:rPr>
        <w:t>.</w:t>
      </w:r>
    </w:p>
    <w:p w14:paraId="00000090"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7</w:t>
      </w:r>
    </w:p>
    <w:p w14:paraId="00000091" w14:textId="77777777" w:rsidR="00553470" w:rsidRPr="00E2597F" w:rsidRDefault="00437785">
      <w:pPr>
        <w:jc w:val="center"/>
        <w:rPr>
          <w:rFonts w:ascii="Times New Roman" w:eastAsia="Times New Roman" w:hAnsi="Times New Roman" w:cs="Times New Roman"/>
        </w:rPr>
      </w:pPr>
      <w:r w:rsidRPr="00E2597F">
        <w:rPr>
          <w:rFonts w:ascii="Times New Roman" w:eastAsia="Times New Roman" w:hAnsi="Times New Roman" w:cs="Times New Roman"/>
          <w:b/>
        </w:rPr>
        <w:t>Progresi i pamjaftueshëm për arritjen e pikës së referencës së trajektores treguese kombëtare</w:t>
      </w:r>
    </w:p>
    <w:p w14:paraId="00000092" w14:textId="77777777" w:rsidR="00553470" w:rsidRPr="00E2597F" w:rsidRDefault="00437785">
      <w:pPr>
        <w:numPr>
          <w:ilvl w:val="0"/>
          <w:numId w:val="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Kur sekretariati i komunitetit të energjisë arrin në përfundimin se pika e referencës së trajektores treguese të Republikës së Shqipërisë në vitin 2027 nuk është përmbushur, ministria ose nëse ministria vendos kështu, agjencia përgjegjëse për burimet e rinovueshme të energjisë sigurohet që masat shtesë të zbatohen brenda një viti pas datës së marrjes së vlerësimit të sekretariatit për të mbuluar boshllëkun në krahasim me pikën e tyre kombëtare të referencës, si p.sh.</w:t>
      </w:r>
    </w:p>
    <w:p w14:paraId="00000093" w14:textId="77777777" w:rsidR="00553470" w:rsidRPr="00E2597F" w:rsidRDefault="00437785">
      <w:pPr>
        <w:numPr>
          <w:ilvl w:val="0"/>
          <w:numId w:val="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kombëtare për të rritur shtimin e energjisë së rinovueshme;</w:t>
      </w:r>
    </w:p>
    <w:p w14:paraId="00000094" w14:textId="77777777" w:rsidR="00553470" w:rsidRPr="00E2597F" w:rsidRDefault="00437785">
      <w:pPr>
        <w:numPr>
          <w:ilvl w:val="0"/>
          <w:numId w:val="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rregullimi i pjesës së energjisë së rinovueshme në sektorin e ngrohjes dhe ftohjes, të përcaktuar në Kreun V;</w:t>
      </w:r>
    </w:p>
    <w:p w14:paraId="00000095" w14:textId="77777777" w:rsidR="00553470" w:rsidRPr="00E2597F" w:rsidRDefault="00437785">
      <w:pPr>
        <w:numPr>
          <w:ilvl w:val="0"/>
          <w:numId w:val="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rregullimi i pjesës së energjisë së rinovueshme në sektorin e transportit të përcaktuar në Kreun V;</w:t>
      </w:r>
    </w:p>
    <w:p w14:paraId="00000096" w14:textId="77777777" w:rsidR="00553470" w:rsidRPr="00E2597F" w:rsidRDefault="00437785">
      <w:pPr>
        <w:numPr>
          <w:ilvl w:val="0"/>
          <w:numId w:val="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bërjen e një pagese financiare vullnetare për mekanizmin e financimit të energjisë së rinovueshme të komunitetit të energjisë pasi të vendoset, duke kontribuar në projektet e energjisë së rinovueshme;</w:t>
      </w:r>
    </w:p>
    <w:p w14:paraId="00000097" w14:textId="77777777" w:rsidR="00553470" w:rsidRPr="00E2597F" w:rsidRDefault="00437785">
      <w:pPr>
        <w:numPr>
          <w:ilvl w:val="0"/>
          <w:numId w:val="2"/>
        </w:numPr>
        <w:pBdr>
          <w:top w:val="nil"/>
          <w:left w:val="nil"/>
          <w:bottom w:val="nil"/>
          <w:right w:val="nil"/>
          <w:between w:val="nil"/>
        </w:pBdr>
        <w:spacing w:after="0"/>
        <w:ind w:left="720"/>
        <w:rPr>
          <w:rFonts w:ascii="Times New Roman" w:eastAsia="Times New Roman" w:hAnsi="Times New Roman" w:cs="Times New Roman"/>
          <w:color w:val="000000"/>
        </w:rPr>
      </w:pPr>
      <w:r w:rsidRPr="00E2597F">
        <w:rPr>
          <w:rFonts w:ascii="Times New Roman" w:eastAsia="Times New Roman" w:hAnsi="Times New Roman" w:cs="Times New Roman"/>
          <w:color w:val="000000"/>
        </w:rPr>
        <w:t>duke përdorur mekanizmat e bashkëpunimit të përcaktuar në nenin 5 pika 3 të këtij ligji.</w:t>
      </w:r>
    </w:p>
    <w:p w14:paraId="00000098" w14:textId="77777777" w:rsidR="00553470" w:rsidRPr="00E2597F" w:rsidRDefault="00437785">
      <w:pPr>
        <w:numPr>
          <w:ilvl w:val="0"/>
          <w:numId w:val="4"/>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e tilla do të marrin parasysh konkluzionet e sekretariatit të përcaktuara në pikën 1 të këtij neni. Ministria do t'i përfshijë këto masa si pjesë e raportit kombëtar të integruar të progresit të energjisë dhe klimës.</w:t>
      </w:r>
    </w:p>
    <w:p w14:paraId="00000099"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8</w:t>
      </w:r>
    </w:p>
    <w:p w14:paraId="0000009A"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Informatat, certifikimi dhe statistikat</w:t>
      </w:r>
    </w:p>
    <w:p w14:paraId="0000009B" w14:textId="77777777" w:rsidR="00553470" w:rsidRPr="00E2597F" w:rsidRDefault="00437785">
      <w:pPr>
        <w:numPr>
          <w:ilvl w:val="0"/>
          <w:numId w:val="2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Ministria do të vërë në dispozicion informatat për përfitimet dhe kostot e zhvillimit dhe përdorimit të energjisë nga burimet e rinovueshme, si dhe për masat mbështetëse për të gjitha palët e interesuara, si konsumatorët duke përfshirë konsumatorët me të ardhura të ulëta, konsumatorët e cenueshëm, vetë-konsumatorët e rinovueshëm, komunitetet e energjisë së rinovueshme, ndërtuesit, instaluesit, arkitektët, furnizuesit e pajisjeve dhe sistemet e ngrohjes, ftohjes dhe energjisë elektrike, si dhe furnizuesit e makinave që janë në pajtueshmëri me përdorimin e energjisë së rinovueshme dhe të sistemeve inteligjente të transportit, si dhe publikut të gjerë.</w:t>
      </w:r>
    </w:p>
    <w:p w14:paraId="0000009C" w14:textId="77777777" w:rsidR="00553470" w:rsidRPr="00E2597F" w:rsidRDefault="00437785">
      <w:pPr>
        <w:numPr>
          <w:ilvl w:val="0"/>
          <w:numId w:val="2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Ministria publikon informata për përfitimet neto, koston dhe efikasitetin energjetik të pajisjeve dhe sistemeve për shfrytëzimin e ngrohjes, ftohjes dhe energjisë elektrike nga burimet e rinovueshme.</w:t>
      </w:r>
    </w:p>
    <w:p w14:paraId="0000009D" w14:textId="77777777" w:rsidR="00553470" w:rsidRPr="00E2597F" w:rsidRDefault="00437785">
      <w:pPr>
        <w:numPr>
          <w:ilvl w:val="0"/>
          <w:numId w:val="2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Ministria do të krijojë dhe publikojë skema certifikimi ose skema kualifikimi ekuivalente për instaluesit e kaldajave dhe stufave të biomasës me shkallë të vogël, sistemeve diellore fotovoltaike dhe termike diellore, sistemeve të cekëta gjeotermale dhe pompave të nxehtësisë, të cilat bazohen në kriteret e miratuara nga këshilli i ministrave me propozim të ministrisë. Certifikatat e dhëna nga palët tjera të komunitetit të energjisë në përputhje me këto kritere do të njihen si ekuivalente me certifikatat e lëshuara nga ministria. Informatat mbi skemat e certifikimit ose skemat ekuivalente të kualifikimit duhet të jenë të disponueshme për publikun.</w:t>
      </w:r>
    </w:p>
    <w:p w14:paraId="0000009E" w14:textId="77777777" w:rsidR="00553470" w:rsidRPr="00E2597F" w:rsidRDefault="00437785">
      <w:pPr>
        <w:numPr>
          <w:ilvl w:val="0"/>
          <w:numId w:val="2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Ministria do të zhvillojë programe të përshtatshme informacioni, ndërgjegjësimi, udhëzimi ose trajnimi për të informuar qytetarët se si të ushtrojnë të drejtat e tyre si konsumatorë aktivë, si dhe për përfitimet dhe praktikat, duke përfshirë aspektet teknike dhe financiare, të zhvillimit dhe përdorimit të energjisë nga burimet e rinovueshme, duke përfshirë vetë-konsumimin e burimeve të rinovueshme ose në kuadrin e komuniteteve të energjisë së rinovueshme.</w:t>
      </w:r>
    </w:p>
    <w:p w14:paraId="0000009F" w14:textId="77777777" w:rsidR="00553470" w:rsidRPr="00E2597F" w:rsidRDefault="00437785">
      <w:pPr>
        <w:numPr>
          <w:ilvl w:val="0"/>
          <w:numId w:val="2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Të gjitha subjektet që prodhojnë  energji nga burimet e rinovueshme kanë detyrimin të dorëzojnë në agjencinë përgjegjëse për burimet e rinovueshme të energjisë të dhëna mbi prodhimin vjetor të energjisë, të dhëna mbi pagesën e detyrimeve financiare, si dhe të dhëna të tjera të përcaktuara me udhëzim të ministrit jo më vonë se data 31 mars e çdo viti.</w:t>
      </w:r>
    </w:p>
    <w:p w14:paraId="000000A0" w14:textId="77777777" w:rsidR="00553470" w:rsidRPr="00E2597F" w:rsidRDefault="00553470">
      <w:pPr>
        <w:pBdr>
          <w:top w:val="nil"/>
          <w:left w:val="nil"/>
          <w:bottom w:val="nil"/>
          <w:right w:val="nil"/>
          <w:between w:val="nil"/>
        </w:pBdr>
        <w:ind w:left="360"/>
        <w:rPr>
          <w:rFonts w:ascii="Times New Roman" w:eastAsia="Times New Roman" w:hAnsi="Times New Roman" w:cs="Times New Roman"/>
          <w:color w:val="000000"/>
        </w:rPr>
      </w:pPr>
    </w:p>
    <w:p w14:paraId="000000A1"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KREU III</w:t>
      </w:r>
    </w:p>
    <w:p w14:paraId="000000A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lastRenderedPageBreak/>
        <w:t>NXITJA E PRODHIMIT TË ENERGJISË ELEKTRIKE NGA BURIMET E RINOVUESHME TË ENERGJISË</w:t>
      </w:r>
    </w:p>
    <w:p w14:paraId="000000A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9</w:t>
      </w:r>
    </w:p>
    <w:p w14:paraId="000000A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Masat mbështetëse për prodhimin e energjisë elektrike nga burimet e rinovueshme</w:t>
      </w:r>
    </w:p>
    <w:p w14:paraId="000000A5" w14:textId="6C1B9E13" w:rsidR="00553470" w:rsidRPr="00E2597F" w:rsidRDefault="00437785">
      <w:pPr>
        <w:numPr>
          <w:ilvl w:val="0"/>
          <w:numId w:val="1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Këshilli i ministrave miraton masat për të mbështetur arritjen e objektivit kombëtar për burimet e rinovueshme të energjisë, bazuar në propozimin e ministrit. </w:t>
      </w:r>
      <w:r w:rsidR="00060201" w:rsidRPr="00E2597F">
        <w:rPr>
          <w:rFonts w:ascii="Times New Roman" w:eastAsia="Times New Roman" w:hAnsi="Times New Roman" w:cs="Times New Roman"/>
          <w:color w:val="000000"/>
        </w:rPr>
        <w:t>Ministri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rcakton rregulla 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detajuara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 dh</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nien e masave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 burimet e energjis</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s</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rinovueshme, 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rputhje me Vendimin e K</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shillit t</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Ministrave.</w:t>
      </w:r>
    </w:p>
    <w:p w14:paraId="000000A7" w14:textId="3481B571" w:rsidR="00553470" w:rsidRPr="00E2597F" w:rsidRDefault="00C03A2F">
      <w:pPr>
        <w:numPr>
          <w:ilvl w:val="0"/>
          <w:numId w:val="17"/>
        </w:numPr>
        <w:pBdr>
          <w:top w:val="nil"/>
          <w:left w:val="nil"/>
          <w:bottom w:val="nil"/>
          <w:right w:val="nil"/>
          <w:between w:val="nil"/>
        </w:pBdr>
        <w:spacing w:after="0"/>
        <w:ind w:left="360" w:hanging="360"/>
        <w:rPr>
          <w:rFonts w:ascii="Times New Roman" w:eastAsia="Times New Roman" w:hAnsi="Times New Roman" w:cs="Times New Roman"/>
          <w:color w:val="000000"/>
        </w:rPr>
      </w:pPr>
      <w:sdt>
        <w:sdtPr>
          <w:tag w:val="goog_rdk_13"/>
          <w:id w:val="1684002288"/>
        </w:sdtPr>
        <w:sdtEndPr/>
        <w:sdtContent>
          <w:sdt>
            <w:sdtPr>
              <w:tag w:val="goog_rdk_12"/>
              <w:id w:val="1259331701"/>
              <w:showingPlcHdr/>
            </w:sdtPr>
            <w:sdtEndPr/>
            <w:sdtContent>
              <w:r w:rsidR="00E30D4F" w:rsidRPr="00E2597F">
                <w:t xml:space="preserve">     </w:t>
              </w:r>
            </w:sdtContent>
          </w:sdt>
        </w:sdtContent>
      </w:sdt>
      <w:r w:rsidR="00437785" w:rsidRPr="00E2597F">
        <w:rPr>
          <w:rFonts w:ascii="Times New Roman" w:eastAsia="Times New Roman" w:hAnsi="Times New Roman" w:cs="Times New Roman"/>
          <w:color w:val="000000"/>
        </w:rPr>
        <w:t xml:space="preserve">Çdo masë mbështetëse që përbën ndihmë shtetërore do t'i nënshtrohet miratimit </w:t>
      </w:r>
      <w:sdt>
        <w:sdtPr>
          <w:tag w:val="goog_rdk_14"/>
          <w:id w:val="-1257893091"/>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 xml:space="preserve"> nga komisioni i ndihmës shtetërore në përputhje me legjislacionin në fuqi për ndihmën shtetërore.</w:t>
      </w:r>
    </w:p>
    <w:p w14:paraId="4013B74E" w14:textId="7FD775D4" w:rsidR="00674C6A" w:rsidRPr="00E2597F" w:rsidRDefault="00674C6A">
      <w:pPr>
        <w:numPr>
          <w:ilvl w:val="0"/>
          <w:numId w:val="1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Mbështetja për prodhuesit me përparësi </w:t>
      </w:r>
      <w:sdt>
        <w:sdtPr>
          <w:rPr>
            <w:rFonts w:ascii="Times New Roman" w:eastAsia="Times New Roman" w:hAnsi="Times New Roman" w:cs="Times New Roman"/>
            <w:color w:val="000000"/>
          </w:rPr>
          <w:tag w:val="goog_rdk_15"/>
          <w:id w:val="1899170187"/>
        </w:sdtPr>
        <w:sdtEndPr/>
        <w:sdtContent/>
      </w:sdt>
      <w:r w:rsidRPr="00E2597F">
        <w:rPr>
          <w:rFonts w:ascii="Times New Roman" w:eastAsia="Times New Roman" w:hAnsi="Times New Roman" w:cs="Times New Roman"/>
          <w:color w:val="000000"/>
        </w:rPr>
        <w:t>jepet përmes procesit konkurrues në pajtim me nenin 12 të këtij ligji, përveç mbështetjes për projektet demonstruese sipas nenit 14 të këtij ligji</w:t>
      </w:r>
      <w:r w:rsidR="00EC5EA3" w:rsidRPr="00E2597F">
        <w:rPr>
          <w:rFonts w:ascii="Times New Roman" w:eastAsia="Times New Roman" w:hAnsi="Times New Roman" w:cs="Times New Roman"/>
          <w:color w:val="000000"/>
        </w:rPr>
        <w:t>. Rregullat dhe procedurat e k</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tij procesi konkurrues miratohen me Vendim t</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 xml:space="preserve"> K</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shillit t</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 xml:space="preserve"> Ministrave, me propozim t</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 xml:space="preserve"> ministrit.</w:t>
      </w:r>
    </w:p>
    <w:p w14:paraId="2B92B0A4" w14:textId="77777777" w:rsidR="00674C6A" w:rsidRPr="00E2597F" w:rsidRDefault="00674C6A" w:rsidP="00E30D4F">
      <w:pPr>
        <w:pBdr>
          <w:top w:val="nil"/>
          <w:left w:val="nil"/>
          <w:bottom w:val="nil"/>
          <w:right w:val="nil"/>
          <w:between w:val="nil"/>
        </w:pBdr>
        <w:spacing w:after="0"/>
        <w:ind w:left="360"/>
        <w:rPr>
          <w:rFonts w:ascii="Times New Roman" w:eastAsia="Times New Roman" w:hAnsi="Times New Roman" w:cs="Times New Roman"/>
          <w:color w:val="000000"/>
        </w:rPr>
      </w:pPr>
    </w:p>
    <w:p w14:paraId="0284083E" w14:textId="77777777" w:rsidR="004441E2" w:rsidRPr="00E2597F" w:rsidRDefault="004441E2">
      <w:pPr>
        <w:jc w:val="center"/>
        <w:rPr>
          <w:rFonts w:ascii="Times New Roman" w:eastAsia="Times New Roman" w:hAnsi="Times New Roman" w:cs="Times New Roman"/>
          <w:b/>
        </w:rPr>
      </w:pPr>
    </w:p>
    <w:p w14:paraId="000000AA" w14:textId="33A9573A"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10</w:t>
      </w:r>
    </w:p>
    <w:p w14:paraId="000000AB"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Përgjegjësia e balancimit dhe fleksibiliteti</w:t>
      </w:r>
    </w:p>
    <w:p w14:paraId="000000AC" w14:textId="6790685A" w:rsidR="00553470" w:rsidRPr="00E2597F" w:rsidRDefault="00437785">
      <w:pPr>
        <w:numPr>
          <w:ilvl w:val="0"/>
          <w:numId w:val="3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Prodhuesit me përparësi janë financiarisht përgjegjës për disbalancat e tyre dhe në përputhje me Rregullat e Tregut dhe procedurat e tjera të miratuara nga ERE-ja, ata </w:t>
      </w:r>
      <w:sdt>
        <w:sdtPr>
          <w:tag w:val="goog_rdk_20"/>
          <w:id w:val="-194067690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bëhen palë përgjegjëse për balancim ose </w:t>
      </w:r>
      <w:sdt>
        <w:sdtPr>
          <w:tag w:val="goog_rdk_21"/>
          <w:id w:val="-1713191275"/>
          <w:showingPlcHdr/>
        </w:sdtPr>
        <w:sdtEndPr/>
        <w:sdtContent>
          <w:r w:rsidR="00E30D4F" w:rsidRPr="00E2597F">
            <w:t xml:space="preserve">     </w:t>
          </w:r>
        </w:sdtContent>
      </w:sdt>
      <w:r w:rsidRPr="00E2597F">
        <w:rPr>
          <w:rFonts w:ascii="Times New Roman" w:eastAsia="Times New Roman" w:hAnsi="Times New Roman" w:cs="Times New Roman"/>
          <w:color w:val="000000"/>
        </w:rPr>
        <w:t>transferojnë këtë përgjegjësi tek një palë tjetër përgjegjëse për balancim ose një grup tjetër përgjegjës për balancim.</w:t>
      </w:r>
    </w:p>
    <w:p w14:paraId="000000AD" w14:textId="77777777" w:rsidR="00553470" w:rsidRPr="00E2597F" w:rsidRDefault="00437785">
      <w:pPr>
        <w:numPr>
          <w:ilvl w:val="0"/>
          <w:numId w:val="3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Energjia elektrike e prodhuar nga prodhuesit me përparësi që nuk është dorëzuar në rrjet, por e ruajtur në objektet e veta të depozitimit, konsiderohet e dorëzuar, dhe për rrjedhojë i nënshtrohet mbështetjes, në kohën e dorëzimit të planifikuar në rrjet.</w:t>
      </w:r>
    </w:p>
    <w:p w14:paraId="000000AE" w14:textId="141170D2" w:rsidR="00553470" w:rsidRPr="00E2597F" w:rsidRDefault="00437785">
      <w:pPr>
        <w:numPr>
          <w:ilvl w:val="0"/>
          <w:numId w:val="3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Prodhuesit me përparësi mund të përdorin objektet e tyre ose </w:t>
      </w:r>
      <w:sdt>
        <w:sdtPr>
          <w:tag w:val="goog_rdk_22"/>
          <w:id w:val="-1158143331"/>
        </w:sdtPr>
        <w:sdtEndPr/>
        <w:sdtContent>
          <w:r w:rsidRPr="00E2597F">
            <w:rPr>
              <w:rFonts w:ascii="Times New Roman" w:eastAsia="Times New Roman" w:hAnsi="Times New Roman" w:cs="Times New Roman"/>
              <w:color w:val="000000"/>
            </w:rPr>
            <w:t>objekte</w:t>
          </w:r>
          <w:r w:rsidR="004441E2" w:rsidRPr="00E2597F">
            <w:rPr>
              <w:rFonts w:ascii="Times New Roman" w:eastAsia="Times New Roman" w:hAnsi="Times New Roman" w:cs="Times New Roman"/>
              <w:color w:val="000000"/>
            </w:rPr>
            <w:t xml:space="preserve"> </w:t>
          </w:r>
        </w:sdtContent>
      </w:sdt>
      <w:r w:rsidRPr="00E2597F">
        <w:rPr>
          <w:rFonts w:ascii="Times New Roman" w:eastAsia="Times New Roman" w:hAnsi="Times New Roman" w:cs="Times New Roman"/>
          <w:color w:val="000000"/>
        </w:rPr>
        <w:t>të tjera të depozitimit me kostot e tyre për të zbutur rrezikun e disbalancës dhe, në rast se skemat e tyre mbështetëse e lejojnë, të përfitojnë nga diferencat për orë përmes zhvendosjes së dërgesave.</w:t>
      </w:r>
    </w:p>
    <w:p w14:paraId="000000AF" w14:textId="77777777" w:rsidR="00553470" w:rsidRPr="00E2597F" w:rsidRDefault="00437785">
      <w:pPr>
        <w:numPr>
          <w:ilvl w:val="0"/>
          <w:numId w:val="3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Operatori i energjisë së rinovueshme, me koston e vetë, mund të përdorë objektet e depozitimit për të optimizuar kostot e përgjithshme të disbalancës dhe për të përfituar nga diferencat për orë përmes zhvendosjes së dërgesave.</w:t>
      </w:r>
    </w:p>
    <w:p w14:paraId="000000B0" w14:textId="2A0038C3" w:rsidR="00553470" w:rsidRPr="00E2597F" w:rsidRDefault="00437785">
      <w:pPr>
        <w:numPr>
          <w:ilvl w:val="0"/>
          <w:numId w:val="3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Prodhuesit me përparësi mund të ofrojnë shërbime balancimi </w:t>
      </w:r>
      <w:sdt>
        <w:sdtPr>
          <w:tag w:val="goog_rdk_23"/>
          <w:id w:val="1406646767"/>
        </w:sdtPr>
        <w:sdtEndPr/>
        <w:sdtContent>
          <w:r w:rsidRPr="00E2597F">
            <w:rPr>
              <w:rFonts w:ascii="Times New Roman" w:eastAsia="Times New Roman" w:hAnsi="Times New Roman" w:cs="Times New Roman"/>
              <w:color w:val="000000"/>
            </w:rPr>
            <w:t>për sa kohë</w:t>
          </w:r>
        </w:sdtContent>
      </w:sdt>
      <w:sdt>
        <w:sdtPr>
          <w:tag w:val="goog_rdk_24"/>
          <w:id w:val="1739122942"/>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plotësojnë kriteret teknike përkatëse të përcaktuara nga operatori i sistemit të transmetimit. Energjia elektrike e depozituar, e prodhuar ose e kufizuar nën pjesëmarrjen vullnetare në mekanizmin balancues nuk do t'i nënshtrohet skemës së mbështetjes.</w:t>
      </w:r>
    </w:p>
    <w:p w14:paraId="000000B1" w14:textId="77777777" w:rsidR="00553470" w:rsidRPr="00E2597F" w:rsidRDefault="00437785">
      <w:pPr>
        <w:numPr>
          <w:ilvl w:val="0"/>
          <w:numId w:val="39"/>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Operatori i sistemit të transmetimit do t'i sigurojë operatorit të energjisë së rinovueshme informatat përkatës të kërkuar për të kompensuar pagesën e skemës mbështetëse në përputhje me paragrafin 5.</w:t>
      </w:r>
    </w:p>
    <w:p w14:paraId="000000B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11</w:t>
      </w:r>
    </w:p>
    <w:p w14:paraId="000000B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Skemat mbështetëse</w:t>
      </w:r>
    </w:p>
    <w:p w14:paraId="000000B4" w14:textId="75CBB489" w:rsidR="00553470" w:rsidRPr="00E2597F" w:rsidRDefault="00060201">
      <w:pPr>
        <w:numPr>
          <w:ilvl w:val="0"/>
          <w:numId w:val="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w:t>
      </w:r>
      <w:r w:rsidR="00437785" w:rsidRPr="00E2597F">
        <w:rPr>
          <w:rFonts w:ascii="Times New Roman" w:eastAsia="Times New Roman" w:hAnsi="Times New Roman" w:cs="Times New Roman"/>
          <w:color w:val="000000"/>
        </w:rPr>
        <w:t xml:space="preserve">bështetja për prodhimin e energjisë elektrike nga burimet e rinovueshme mund të marrë formën e: </w:t>
      </w:r>
    </w:p>
    <w:p w14:paraId="000000B5" w14:textId="77777777" w:rsidR="00553470" w:rsidRPr="00E2597F" w:rsidRDefault="00437785">
      <w:pPr>
        <w:numPr>
          <w:ilvl w:val="1"/>
          <w:numId w:val="8"/>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Marrëveshjes për Blerje të Energjisë; </w:t>
      </w:r>
    </w:p>
    <w:p w14:paraId="000000B6" w14:textId="77777777" w:rsidR="00553470" w:rsidRPr="00E2597F" w:rsidRDefault="00437785">
      <w:pPr>
        <w:numPr>
          <w:ilvl w:val="1"/>
          <w:numId w:val="8"/>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Kontratës për diferencën; ose</w:t>
      </w:r>
    </w:p>
    <w:p w14:paraId="000000B7" w14:textId="77777777" w:rsidR="00553470" w:rsidRPr="00E2597F" w:rsidRDefault="00437785">
      <w:pPr>
        <w:numPr>
          <w:ilvl w:val="1"/>
          <w:numId w:val="8"/>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Kontratës për Prim.</w:t>
      </w:r>
    </w:p>
    <w:p w14:paraId="000000B8" w14:textId="15C0C86C" w:rsidR="00553470" w:rsidRPr="00E2597F" w:rsidRDefault="00437785">
      <w:pPr>
        <w:numPr>
          <w:ilvl w:val="0"/>
          <w:numId w:val="8"/>
        </w:numPr>
        <w:pBdr>
          <w:top w:val="nil"/>
          <w:left w:val="nil"/>
          <w:bottom w:val="nil"/>
          <w:right w:val="nil"/>
          <w:between w:val="nil"/>
        </w:pBdr>
        <w:spacing w:after="0"/>
        <w:ind w:left="360" w:hanging="360"/>
      </w:pPr>
      <w:r w:rsidRPr="00E2597F">
        <w:rPr>
          <w:rFonts w:ascii="Times New Roman" w:eastAsia="Times New Roman" w:hAnsi="Times New Roman" w:cs="Times New Roman"/>
          <w:color w:val="000000"/>
        </w:rPr>
        <w:t>Përpara krijimit të një tregu</w:t>
      </w:r>
      <w:sdt>
        <w:sdtPr>
          <w:tag w:val="goog_rdk_25"/>
          <w:id w:val="-1262985454"/>
        </w:sdtPr>
        <w:sdtEndPr/>
        <w:sdtContent>
          <w:r w:rsidRPr="00E2597F">
            <w:rPr>
              <w:rFonts w:ascii="Times New Roman" w:eastAsia="Times New Roman" w:hAnsi="Times New Roman" w:cs="Times New Roman"/>
              <w:color w:val="000000"/>
            </w:rPr>
            <w:t xml:space="preserve"> likuid</w:t>
          </w:r>
        </w:sdtContent>
      </w:sdt>
      <w:r w:rsidRPr="00E2597F">
        <w:rPr>
          <w:rFonts w:ascii="Times New Roman" w:eastAsia="Times New Roman" w:hAnsi="Times New Roman" w:cs="Times New Roman"/>
          <w:color w:val="000000"/>
        </w:rPr>
        <w:t xml:space="preserve"> të energjisë elektrike të ditës në avancë</w:t>
      </w:r>
      <w:r w:rsidR="00060201" w:rsidRPr="00E2597F">
        <w:rPr>
          <w:rFonts w:ascii="Times New Roman" w:eastAsia="Times New Roman" w:hAnsi="Times New Roman" w:cs="Times New Roman"/>
          <w:color w:val="000000"/>
        </w:rPr>
        <w:t xml:space="preserve"> n</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060201" w:rsidRPr="00E2597F">
        <w:rPr>
          <w:rFonts w:ascii="Times New Roman" w:eastAsia="Times New Roman" w:hAnsi="Times New Roman" w:cs="Times New Roman"/>
          <w:color w:val="000000"/>
        </w:rPr>
        <w:t xml:space="preserve">rputhje me </w:t>
      </w:r>
      <w:r w:rsidR="00EA04F7" w:rsidRPr="00E2597F">
        <w:rPr>
          <w:rFonts w:ascii="Times New Roman" w:eastAsia="Times New Roman" w:hAnsi="Times New Roman" w:cs="Times New Roman"/>
          <w:color w:val="000000"/>
        </w:rPr>
        <w:t>me nenin 29, paragrafi 4, 5 dhe 6</w:t>
      </w:r>
      <w:r w:rsidRPr="00E2597F">
        <w:rPr>
          <w:rFonts w:ascii="Times New Roman" w:eastAsia="Times New Roman" w:hAnsi="Times New Roman" w:cs="Times New Roman"/>
          <w:color w:val="000000"/>
        </w:rPr>
        <w:t>, mbështetja mund të jepet në formën e një marrëveshjeje për blerjen e energjisë, e cila duhet t'i nënshtrohet një konvertimi të një kontrat</w:t>
      </w:r>
      <w:sdt>
        <w:sdtPr>
          <w:tag w:val="goog_rdk_26"/>
          <w:id w:val="-2102244498"/>
        </w:sdtPr>
        <w:sdtEndPr/>
        <w:sdtContent>
          <w:r w:rsidRPr="00E2597F">
            <w:rPr>
              <w:rFonts w:ascii="Times New Roman" w:eastAsia="Times New Roman" w:hAnsi="Times New Roman" w:cs="Times New Roman"/>
              <w:color w:val="000000"/>
            </w:rPr>
            <w:t>e</w:t>
          </w:r>
        </w:sdtContent>
      </w:sdt>
      <w:sdt>
        <w:sdtPr>
          <w:tag w:val="goog_rdk_27"/>
          <w:id w:val="104620843"/>
          <w:showingPlcHdr/>
        </w:sdtPr>
        <w:sdtEndPr/>
        <w:sdtContent>
          <w:r w:rsidR="00EA04F7" w:rsidRPr="00E2597F">
            <w:t xml:space="preserve">     </w:t>
          </w:r>
        </w:sdtContent>
      </w:sdt>
      <w:r w:rsidRPr="00E2597F">
        <w:rPr>
          <w:rFonts w:ascii="Times New Roman" w:eastAsia="Times New Roman" w:hAnsi="Times New Roman" w:cs="Times New Roman"/>
          <w:color w:val="000000"/>
        </w:rPr>
        <w:t xml:space="preserve"> për diferencë pas krijimit të tregut </w:t>
      </w:r>
      <w:r w:rsidR="00EA04F7" w:rsidRPr="00E2597F">
        <w:rPr>
          <w:rFonts w:ascii="Times New Roman" w:eastAsia="Times New Roman" w:hAnsi="Times New Roman" w:cs="Times New Roman"/>
          <w:color w:val="000000"/>
        </w:rPr>
        <w:t xml:space="preserve">likuid </w:t>
      </w:r>
      <w:r w:rsidRPr="00E2597F">
        <w:rPr>
          <w:rFonts w:ascii="Times New Roman" w:eastAsia="Times New Roman" w:hAnsi="Times New Roman" w:cs="Times New Roman"/>
          <w:color w:val="000000"/>
        </w:rPr>
        <w:t>të energjisë elektrike të ditës në avancë në përputhje me Neni 29, paragrafët 4</w:t>
      </w:r>
      <w:r w:rsidR="00EA04F7" w:rsidRPr="00E2597F">
        <w:rPr>
          <w:rFonts w:ascii="Times New Roman" w:eastAsia="Times New Roman" w:hAnsi="Times New Roman" w:cs="Times New Roman"/>
          <w:color w:val="000000"/>
        </w:rPr>
        <w:t>,</w:t>
      </w:r>
      <w:r w:rsidRPr="00E2597F">
        <w:rPr>
          <w:rFonts w:ascii="Times New Roman" w:eastAsia="Times New Roman" w:hAnsi="Times New Roman" w:cs="Times New Roman"/>
          <w:color w:val="000000"/>
        </w:rPr>
        <w:t xml:space="preserve"> 5</w:t>
      </w:r>
      <w:r w:rsidR="00EA04F7" w:rsidRPr="00E2597F">
        <w:rPr>
          <w:rFonts w:ascii="Times New Roman" w:eastAsia="Times New Roman" w:hAnsi="Times New Roman" w:cs="Times New Roman"/>
          <w:color w:val="000000"/>
        </w:rPr>
        <w:t xml:space="preserve"> dhe 6</w:t>
      </w:r>
      <w:r w:rsidRPr="00BE6465">
        <w:rPr>
          <w:rFonts w:ascii="Times New Roman" w:eastAsia="Times New Roman" w:hAnsi="Times New Roman" w:cs="Times New Roman"/>
          <w:color w:val="000000"/>
        </w:rPr>
        <w:t>.</w:t>
      </w:r>
    </w:p>
    <w:p w14:paraId="50E3FB46" w14:textId="4D685782" w:rsidR="00EA04F7" w:rsidRPr="00E2597F" w:rsidRDefault="00437785">
      <w:pPr>
        <w:numPr>
          <w:ilvl w:val="0"/>
          <w:numId w:val="8"/>
        </w:numPr>
        <w:pBdr>
          <w:top w:val="nil"/>
          <w:left w:val="nil"/>
          <w:bottom w:val="nil"/>
          <w:right w:val="nil"/>
          <w:between w:val="nil"/>
        </w:pBdr>
        <w:ind w:left="360" w:hanging="360"/>
      </w:pPr>
      <w:r w:rsidRPr="00E2597F">
        <w:rPr>
          <w:rFonts w:ascii="Times New Roman" w:eastAsia="Times New Roman" w:hAnsi="Times New Roman" w:cs="Times New Roman"/>
          <w:color w:val="000000"/>
        </w:rPr>
        <w:t xml:space="preserve">Forma e skemës mbështetëse përcaktohet përpara nisjes së çdo procesi konkurrues </w:t>
      </w:r>
      <w:sdt>
        <w:sdtPr>
          <w:tag w:val="goog_rdk_28"/>
          <w:id w:val="-973129813"/>
        </w:sdtPr>
        <w:sdtEndPr/>
        <w:sdtContent>
          <w:r w:rsidRPr="00E2597F">
            <w:rPr>
              <w:rFonts w:ascii="Times New Roman" w:eastAsia="Times New Roman" w:hAnsi="Times New Roman" w:cs="Times New Roman"/>
              <w:color w:val="000000"/>
            </w:rPr>
            <w:t>nga ministria</w:t>
          </w:r>
          <w:r w:rsidR="00EA04F7" w:rsidRPr="00E2597F">
            <w:rPr>
              <w:rFonts w:ascii="Times New Roman" w:eastAsia="Times New Roman" w:hAnsi="Times New Roman" w:cs="Times New Roman"/>
              <w:color w:val="000000"/>
            </w:rPr>
            <w:t>.</w:t>
          </w:r>
        </w:sdtContent>
      </w:sdt>
      <w:sdt>
        <w:sdtPr>
          <w:tag w:val="goog_rdk_29"/>
          <w:id w:val="-210651645"/>
          <w:showingPlcHdr/>
        </w:sdtPr>
        <w:sdtEndPr/>
        <w:sdtContent>
          <w:r w:rsidR="00BE6465">
            <w:t xml:space="preserve">     </w:t>
          </w:r>
        </w:sdtContent>
      </w:sdt>
    </w:p>
    <w:p w14:paraId="7797EA29" w14:textId="77777777" w:rsidR="00EA04F7" w:rsidRPr="00E2597F" w:rsidRDefault="00EA04F7" w:rsidP="00BE6465">
      <w:pPr>
        <w:pBdr>
          <w:top w:val="nil"/>
          <w:left w:val="nil"/>
          <w:bottom w:val="nil"/>
          <w:right w:val="nil"/>
          <w:between w:val="nil"/>
        </w:pBdr>
        <w:ind w:left="360"/>
      </w:pPr>
    </w:p>
    <w:p w14:paraId="000000BA"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12</w:t>
      </w:r>
    </w:p>
    <w:p w14:paraId="000000BB"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Procesi konkurrues</w:t>
      </w:r>
    </w:p>
    <w:p w14:paraId="000000BC" w14:textId="32CA43AC" w:rsidR="00553470" w:rsidRPr="00E2597F" w:rsidRDefault="00C03A2F">
      <w:pPr>
        <w:numPr>
          <w:ilvl w:val="0"/>
          <w:numId w:val="10"/>
        </w:numPr>
        <w:pBdr>
          <w:top w:val="nil"/>
          <w:left w:val="nil"/>
          <w:bottom w:val="nil"/>
          <w:right w:val="nil"/>
          <w:between w:val="nil"/>
        </w:pBdr>
        <w:spacing w:after="0"/>
        <w:ind w:left="360" w:hanging="360"/>
        <w:rPr>
          <w:rFonts w:ascii="Times New Roman" w:eastAsia="Times New Roman" w:hAnsi="Times New Roman" w:cs="Times New Roman"/>
          <w:color w:val="000000"/>
        </w:rPr>
      </w:pPr>
      <w:sdt>
        <w:sdtPr>
          <w:tag w:val="goog_rdk_32"/>
          <w:id w:val="-1103795069"/>
        </w:sdtPr>
        <w:sdtEndPr/>
        <w:sdtContent>
          <w:r w:rsidR="00437785" w:rsidRPr="00BE6465">
            <w:rPr>
              <w:rFonts w:ascii="Times New Roman" w:eastAsia="Times New Roman" w:hAnsi="Times New Roman" w:cs="Times New Roman"/>
            </w:rPr>
            <w:t>Ministria mund të vendosë që</w:t>
          </w:r>
          <w:r w:rsidR="00EA04F7" w:rsidRPr="00E2597F">
            <w:rPr>
              <w:rFonts w:ascii="Times New Roman" w:eastAsia="Times New Roman" w:hAnsi="Times New Roman" w:cs="Times New Roman"/>
            </w:rPr>
            <w:t xml:space="preserve"> procesi </w:t>
          </w:r>
        </w:sdtContent>
      </w:sdt>
      <w:r w:rsidR="00437785" w:rsidRPr="00E2597F">
        <w:rPr>
          <w:rFonts w:ascii="Times New Roman" w:eastAsia="Times New Roman" w:hAnsi="Times New Roman" w:cs="Times New Roman"/>
          <w:color w:val="000000"/>
        </w:rPr>
        <w:t>konkurrues</w:t>
      </w:r>
      <w:sdt>
        <w:sdtPr>
          <w:tag w:val="goog_rdk_34"/>
          <w:id w:val="-1001277881"/>
        </w:sdtPr>
        <w:sdtEndPr/>
        <w:sdtContent>
          <w:r w:rsidR="00437785" w:rsidRPr="00E2597F">
            <w:rPr>
              <w:rFonts w:ascii="Times New Roman" w:eastAsia="Times New Roman" w:hAnsi="Times New Roman" w:cs="Times New Roman"/>
              <w:color w:val="000000"/>
            </w:rPr>
            <w:t xml:space="preserve"> të jetë </w:t>
          </w:r>
        </w:sdtContent>
      </w:sdt>
      <w:sdt>
        <w:sdtPr>
          <w:tag w:val="goog_rdk_36"/>
          <w:id w:val="957455389"/>
          <w:showingPlcHdr/>
        </w:sdtPr>
        <w:sdtEndPr/>
        <w:sdtContent>
          <w:r w:rsidR="00EA04F7" w:rsidRPr="00E2597F">
            <w:t xml:space="preserve">     </w:t>
          </w:r>
        </w:sdtContent>
      </w:sdt>
      <w:r w:rsidR="00437785" w:rsidRPr="00E2597F">
        <w:rPr>
          <w:rFonts w:ascii="Times New Roman" w:eastAsia="Times New Roman" w:hAnsi="Times New Roman" w:cs="Times New Roman"/>
          <w:color w:val="000000"/>
        </w:rPr>
        <w:t>neutral ndaj teknologjisë</w:t>
      </w:r>
      <w:sdt>
        <w:sdtPr>
          <w:tag w:val="goog_rdk_37"/>
          <w:id w:val="1989288192"/>
        </w:sdtPr>
        <w:sdtEndPr/>
        <w:sdtContent>
          <w:r w:rsidR="00437785" w:rsidRPr="00E2597F">
            <w:rPr>
              <w:rFonts w:ascii="Times New Roman" w:eastAsia="Times New Roman" w:hAnsi="Times New Roman" w:cs="Times New Roman"/>
              <w:color w:val="000000"/>
            </w:rPr>
            <w:t xml:space="preserve"> ose i kufizuar në një teknologji specifike</w:t>
          </w:r>
        </w:sdtContent>
      </w:sdt>
      <w:r w:rsidR="00437785" w:rsidRPr="00E2597F">
        <w:rPr>
          <w:rFonts w:ascii="Times New Roman" w:eastAsia="Times New Roman" w:hAnsi="Times New Roman" w:cs="Times New Roman"/>
          <w:color w:val="000000"/>
        </w:rPr>
        <w:t>.</w:t>
      </w:r>
      <w:sdt>
        <w:sdtPr>
          <w:tag w:val="goog_rdk_38"/>
          <w:id w:val="1054505315"/>
        </w:sdtPr>
        <w:sdtEndPr/>
        <w:sdtContent>
          <w:r w:rsidR="00EC5EA3" w:rsidRPr="00E2597F">
            <w:rPr>
              <w:rFonts w:ascii="Times New Roman" w:eastAsia="Times New Roman" w:hAnsi="Times New Roman" w:cs="Times New Roman"/>
              <w:color w:val="000000"/>
            </w:rPr>
            <w:t xml:space="preserve">                                                                                                                                                                                                                     </w:t>
          </w:r>
        </w:sdtContent>
      </w:sdt>
    </w:p>
    <w:p w14:paraId="000000BD" w14:textId="5A098532" w:rsidR="00553470" w:rsidRPr="00E2597F" w:rsidRDefault="00C03A2F">
      <w:pPr>
        <w:numPr>
          <w:ilvl w:val="0"/>
          <w:numId w:val="10"/>
        </w:numPr>
        <w:pBdr>
          <w:top w:val="nil"/>
          <w:left w:val="nil"/>
          <w:bottom w:val="nil"/>
          <w:right w:val="nil"/>
          <w:between w:val="nil"/>
        </w:pBdr>
        <w:spacing w:after="0"/>
        <w:ind w:left="360" w:hanging="360"/>
        <w:rPr>
          <w:rFonts w:ascii="Times New Roman" w:eastAsia="Times New Roman" w:hAnsi="Times New Roman" w:cs="Times New Roman"/>
          <w:color w:val="000000"/>
        </w:rPr>
      </w:pPr>
      <w:sdt>
        <w:sdtPr>
          <w:tag w:val="goog_rdk_40"/>
          <w:id w:val="737295853"/>
        </w:sdtPr>
        <w:sdtEndPr/>
        <w:sdtContent>
          <w:r w:rsidR="00437785" w:rsidRPr="00E2597F">
            <w:rPr>
              <w:rFonts w:ascii="Times New Roman" w:eastAsia="Times New Roman" w:hAnsi="Times New Roman" w:cs="Times New Roman"/>
              <w:color w:val="000000"/>
            </w:rPr>
            <w:t xml:space="preserve">Kriteret që merr për bazë Ministria në përcaktimin e </w:t>
          </w:r>
        </w:sdtContent>
      </w:sdt>
      <w:sdt>
        <w:sdtPr>
          <w:tag w:val="goog_rdk_41"/>
          <w:id w:val="-280806932"/>
          <w:showingPlcHdr/>
        </w:sdtPr>
        <w:sdtEndPr/>
        <w:sdtContent>
          <w:r w:rsidR="00E30D4F" w:rsidRPr="00E2597F">
            <w:t xml:space="preserve">     </w:t>
          </w:r>
        </w:sdtContent>
      </w:sdt>
      <w:sdt>
        <w:sdtPr>
          <w:tag w:val="goog_rdk_42"/>
          <w:id w:val="1943335553"/>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proces</w:t>
      </w:r>
      <w:sdt>
        <w:sdtPr>
          <w:tag w:val="goog_rdk_43"/>
          <w:id w:val="-1210175065"/>
        </w:sdtPr>
        <w:sdtEndPr/>
        <w:sdtContent>
          <w:r w:rsidR="00437785" w:rsidRPr="00E2597F">
            <w:rPr>
              <w:rFonts w:ascii="Times New Roman" w:eastAsia="Times New Roman" w:hAnsi="Times New Roman" w:cs="Times New Roman"/>
              <w:color w:val="000000"/>
            </w:rPr>
            <w:t>it</w:t>
          </w:r>
        </w:sdtContent>
      </w:sdt>
      <w:r w:rsidR="00437785" w:rsidRPr="00E2597F">
        <w:rPr>
          <w:rFonts w:ascii="Times New Roman" w:eastAsia="Times New Roman" w:hAnsi="Times New Roman" w:cs="Times New Roman"/>
          <w:color w:val="000000"/>
        </w:rPr>
        <w:t xml:space="preserve"> konkurrues </w:t>
      </w:r>
      <w:sdt>
        <w:sdtPr>
          <w:tag w:val="goog_rdk_44"/>
          <w:id w:val="749166546"/>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të kufiz</w:t>
      </w:r>
      <w:sdt>
        <w:sdtPr>
          <w:tag w:val="goog_rdk_45"/>
          <w:id w:val="1524053676"/>
        </w:sdtPr>
        <w:sdtEndPr/>
        <w:sdtContent>
          <w:r w:rsidR="00437785" w:rsidRPr="00E2597F">
            <w:rPr>
              <w:rFonts w:ascii="Times New Roman" w:eastAsia="Times New Roman" w:hAnsi="Times New Roman" w:cs="Times New Roman"/>
              <w:color w:val="000000"/>
            </w:rPr>
            <w:t>uar</w:t>
          </w:r>
        </w:sdtContent>
      </w:sdt>
      <w:sdt>
        <w:sdtPr>
          <w:tag w:val="goog_rdk_46"/>
          <w:id w:val="-1103802164"/>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 xml:space="preserve"> në teknologji specifike, </w:t>
      </w:r>
      <w:sdt>
        <w:sdtPr>
          <w:tag w:val="goog_rdk_47"/>
          <w:id w:val="-4827011"/>
        </w:sdtPr>
        <w:sdtEndPr/>
        <w:sdtContent>
          <w:r w:rsidR="00437785" w:rsidRPr="00E2597F">
            <w:rPr>
              <w:rFonts w:ascii="Times New Roman" w:eastAsia="Times New Roman" w:hAnsi="Times New Roman" w:cs="Times New Roman"/>
              <w:color w:val="000000"/>
            </w:rPr>
            <w:t xml:space="preserve">janë </w:t>
          </w:r>
        </w:sdtContent>
      </w:sdt>
      <w:sdt>
        <w:sdtPr>
          <w:tag w:val="goog_rdk_48"/>
          <w:id w:val="31012649"/>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 xml:space="preserve"> në veçanti:</w:t>
      </w:r>
    </w:p>
    <w:p w14:paraId="000000BE"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Potencialin afatgjatë të një teknologjie të caktuar;</w:t>
      </w:r>
    </w:p>
    <w:p w14:paraId="000000BF"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Nevojën për të arritur diversifikimin e burimeve;</w:t>
      </w:r>
    </w:p>
    <w:p w14:paraId="000000C0"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Kufizimet e rrjetit dhe qëndrueshmërinë e rrjetit;</w:t>
      </w:r>
    </w:p>
    <w:p w14:paraId="000000C1"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Kostot e lidhjes në rrjet;</w:t>
      </w:r>
    </w:p>
    <w:sdt>
      <w:sdtPr>
        <w:tag w:val="goog_rdk_50"/>
        <w:id w:val="528215903"/>
      </w:sdtPr>
      <w:sdtEndPr/>
      <w:sdtContent>
        <w:p w14:paraId="000000C2"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Nevojën  për  të  shmangur  deformimet  në tregun  e  materialeve  të  para  nga  mbështetja e biomasës</w:t>
          </w:r>
          <w:sdt>
            <w:sdtPr>
              <w:tag w:val="goog_rdk_49"/>
              <w:id w:val="1680922512"/>
            </w:sdtPr>
            <w:sdtEndPr/>
            <w:sdtContent/>
          </w:sdt>
        </w:p>
      </w:sdtContent>
    </w:sdt>
    <w:p w14:paraId="000000C3" w14:textId="77777777" w:rsidR="00553470" w:rsidRPr="00E2597F" w:rsidRDefault="00C03A2F">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sdt>
        <w:sdtPr>
          <w:tag w:val="goog_rdk_51"/>
          <w:id w:val="-2103872343"/>
        </w:sdtPr>
        <w:sdtEndPr/>
        <w:sdtContent>
          <w:r w:rsidR="00437785" w:rsidRPr="00E2597F">
            <w:rPr>
              <w:rFonts w:ascii="Times New Roman" w:eastAsia="Times New Roman" w:hAnsi="Times New Roman" w:cs="Times New Roman"/>
              <w:color w:val="000000"/>
            </w:rPr>
            <w:t>Një proces i hapur ndaj të gjithë prodhuesve do të çonte në rezultate jo të përshtatshme</w:t>
          </w:r>
        </w:sdtContent>
      </w:sdt>
      <w:r w:rsidR="00437785" w:rsidRPr="00E2597F">
        <w:rPr>
          <w:rFonts w:ascii="Times New Roman" w:eastAsia="Times New Roman" w:hAnsi="Times New Roman" w:cs="Times New Roman"/>
          <w:color w:val="000000"/>
        </w:rPr>
        <w:t>.</w:t>
      </w:r>
    </w:p>
    <w:p w14:paraId="000000C4" w14:textId="77777777" w:rsidR="00553470" w:rsidRPr="00E2597F" w:rsidRDefault="00437785">
      <w:pPr>
        <w:numPr>
          <w:ilvl w:val="0"/>
          <w:numId w:val="1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Procedura e procesit konkurrues do të fillohet dhe zbatohet në bazë të një thirrje publike.</w:t>
      </w:r>
    </w:p>
    <w:p w14:paraId="000000C5" w14:textId="77777777" w:rsidR="00553470" w:rsidRPr="00E2597F" w:rsidRDefault="00437785">
      <w:pPr>
        <w:numPr>
          <w:ilvl w:val="0"/>
          <w:numId w:val="1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thirrje publike në veçanti duhet të përmbajë informatat e mëposhtme:</w:t>
      </w:r>
    </w:p>
    <w:p w14:paraId="000000C6" w14:textId="3E4F224B" w:rsidR="00553470" w:rsidRPr="00E2597F" w:rsidRDefault="00EC5EA3">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se procedura do realizohet me nj</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faz</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apo dy faza dhe k</w:t>
      </w:r>
      <w:r w:rsidR="00437785" w:rsidRPr="00E2597F">
        <w:rPr>
          <w:rFonts w:ascii="Times New Roman" w:eastAsia="Times New Roman" w:hAnsi="Times New Roman" w:cs="Times New Roman"/>
          <w:color w:val="000000"/>
        </w:rPr>
        <w:t xml:space="preserve">ush ka të drejtë të dorëzojë një aplikim për të marrë pjesë në </w:t>
      </w:r>
      <w:r w:rsidRPr="00E2597F">
        <w:rPr>
          <w:rFonts w:ascii="Times New Roman" w:eastAsia="Times New Roman" w:hAnsi="Times New Roman" w:cs="Times New Roman"/>
          <w:color w:val="000000"/>
        </w:rPr>
        <w:t>secil</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n faz</w:t>
      </w:r>
      <w:r w:rsidR="00E2597F">
        <w:rPr>
          <w:rFonts w:ascii="Times New Roman" w:eastAsia="Times New Roman" w:hAnsi="Times New Roman" w:cs="Times New Roman"/>
          <w:color w:val="000000"/>
        </w:rPr>
        <w:t>ë</w:t>
      </w:r>
      <w:r w:rsidR="00437785" w:rsidRPr="00E2597F">
        <w:rPr>
          <w:rFonts w:ascii="Times New Roman" w:eastAsia="Times New Roman" w:hAnsi="Times New Roman" w:cs="Times New Roman"/>
          <w:color w:val="000000"/>
        </w:rPr>
        <w:t>,</w:t>
      </w:r>
    </w:p>
    <w:p w14:paraId="000000C7" w14:textId="7CE3689D"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Kapaciteti i </w:t>
      </w:r>
      <w:r w:rsidR="00EC5EA3" w:rsidRPr="00E2597F">
        <w:rPr>
          <w:rFonts w:ascii="Times New Roman" w:eastAsia="Times New Roman" w:hAnsi="Times New Roman" w:cs="Times New Roman"/>
          <w:color w:val="000000"/>
        </w:rPr>
        <w:t>i ofruar n</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 xml:space="preserve"> procesin konkurrues</w:t>
      </w:r>
      <w:r w:rsidRPr="00E2597F">
        <w:rPr>
          <w:rFonts w:ascii="Times New Roman" w:eastAsia="Times New Roman" w:hAnsi="Times New Roman" w:cs="Times New Roman"/>
          <w:color w:val="000000"/>
        </w:rPr>
        <w:t xml:space="preserve">, </w:t>
      </w:r>
    </w:p>
    <w:p w14:paraId="000000C8" w14:textId="3A47B538"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Nëse është e aplikueshme, </w:t>
      </w:r>
      <w:sdt>
        <w:sdtPr>
          <w:tag w:val="goog_rdk_52"/>
          <w:id w:val="-609270432"/>
        </w:sdtPr>
        <w:sdtEndPr/>
        <w:sdtContent>
          <w:r w:rsidRPr="00E2597F">
            <w:rPr>
              <w:rFonts w:ascii="Times New Roman" w:eastAsia="Times New Roman" w:hAnsi="Times New Roman" w:cs="Times New Roman"/>
              <w:color w:val="000000"/>
            </w:rPr>
            <w:t>tarifa</w:t>
          </w:r>
        </w:sdtContent>
      </w:sdt>
      <w:sdt>
        <w:sdtPr>
          <w:tag w:val="goog_rdk_53"/>
          <w:id w:val="-71843953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maksimale për primin e tregut (tavani i çmimit),</w:t>
      </w:r>
    </w:p>
    <w:p w14:paraId="000000C9"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Mënyra dhe forma e aplikimit për pjesëmarrje në procesin konkurrues,</w:t>
      </w:r>
    </w:p>
    <w:p w14:paraId="000000CA" w14:textId="77777777"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Lista e dokumenteve që duhen dorëzuar së bashku me aplikimin për pjesëmarrje në procesin konkurrues,</w:t>
      </w:r>
    </w:p>
    <w:p w14:paraId="000000CB" w14:textId="3BD77913"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Kushtet për kualifikim dhe konkurrim</w:t>
      </w:r>
      <w:sdt>
        <w:sdtPr>
          <w:tag w:val="goog_rdk_54"/>
          <w:id w:val="1540705799"/>
          <w:showingPlcHdr/>
        </w:sdtPr>
        <w:sdtEndPr/>
        <w:sdtContent>
          <w:r w:rsidR="00E30D4F" w:rsidRPr="00E2597F">
            <w:t xml:space="preserve">     </w:t>
          </w:r>
        </w:sdtContent>
      </w:sdt>
      <w:r w:rsidR="00EC5EA3" w:rsidRPr="00E2597F">
        <w:rPr>
          <w:rFonts w:ascii="Times New Roman" w:eastAsia="Times New Roman" w:hAnsi="Times New Roman" w:cs="Times New Roman"/>
          <w:color w:val="000000"/>
        </w:rPr>
        <w:t>si dhe kushtet p</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r zgjedhjen e zon</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s s</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 xml:space="preserve"> nd</w:t>
      </w:r>
      <w:r w:rsidR="00E2597F">
        <w:rPr>
          <w:rFonts w:ascii="Times New Roman" w:eastAsia="Times New Roman" w:hAnsi="Times New Roman" w:cs="Times New Roman"/>
          <w:color w:val="000000"/>
        </w:rPr>
        <w:t>ë</w:t>
      </w:r>
      <w:r w:rsidR="00EC5EA3" w:rsidRPr="00E2597F">
        <w:rPr>
          <w:rFonts w:ascii="Times New Roman" w:eastAsia="Times New Roman" w:hAnsi="Times New Roman" w:cs="Times New Roman"/>
          <w:color w:val="000000"/>
        </w:rPr>
        <w:t>rtimit, si dhe nëse pjesë e mbështetjes është dhënia e tokës për realizimin e projektit,</w:t>
      </w:r>
    </w:p>
    <w:p w14:paraId="69A289AD" w14:textId="4F4311AA" w:rsidR="00EC5EA3" w:rsidRPr="00E2597F" w:rsidRDefault="00EC5EA3">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Kushtet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vler</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simin e ofertave, </w:t>
      </w:r>
    </w:p>
    <w:p w14:paraId="000000CC" w14:textId="670661AB"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Afatet </w:t>
      </w:r>
      <w:sdt>
        <w:sdtPr>
          <w:tag w:val="goog_rdk_55"/>
          <w:id w:val="-1181343328"/>
        </w:sdtPr>
        <w:sdtEndPr/>
        <w:sdtContent>
          <w:r w:rsidRPr="00E2597F">
            <w:rPr>
              <w:rFonts w:ascii="Times New Roman" w:eastAsia="Times New Roman" w:hAnsi="Times New Roman" w:cs="Times New Roman"/>
              <w:color w:val="000000"/>
            </w:rPr>
            <w:t>për pjesmarrje në</w:t>
          </w:r>
        </w:sdtContent>
      </w:sdt>
      <w:sdt>
        <w:sdtPr>
          <w:tag w:val="goog_rdk_56"/>
          <w:id w:val="1213382971"/>
          <w:showingPlcHdr/>
        </w:sdtPr>
        <w:sdtEndPr/>
        <w:sdtContent>
          <w:r w:rsidR="00E30D4F" w:rsidRPr="00E2597F">
            <w:t xml:space="preserve">     </w:t>
          </w:r>
        </w:sdtContent>
      </w:sdt>
      <w:r w:rsidRPr="00E2597F">
        <w:rPr>
          <w:rFonts w:ascii="Times New Roman" w:eastAsia="Times New Roman" w:hAnsi="Times New Roman" w:cs="Times New Roman"/>
          <w:color w:val="000000"/>
        </w:rPr>
        <w:t>procesi</w:t>
      </w:r>
      <w:sdt>
        <w:sdtPr>
          <w:tag w:val="goog_rdk_57"/>
          <w:id w:val="1731736578"/>
        </w:sdtPr>
        <w:sdtEndPr/>
        <w:sdtContent>
          <w:r w:rsidRPr="00E2597F">
            <w:rPr>
              <w:rFonts w:ascii="Times New Roman" w:eastAsia="Times New Roman" w:hAnsi="Times New Roman" w:cs="Times New Roman"/>
              <w:color w:val="000000"/>
            </w:rPr>
            <w:t>n</w:t>
          </w:r>
        </w:sdtContent>
      </w:sdt>
      <w:sdt>
        <w:sdtPr>
          <w:tag w:val="goog_rdk_58"/>
          <w:id w:val="1914120616"/>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konkurrues,</w:t>
      </w:r>
    </w:p>
    <w:sdt>
      <w:sdtPr>
        <w:tag w:val="goog_rdk_61"/>
        <w:id w:val="-126928942"/>
      </w:sdtPr>
      <w:sdtEndPr/>
      <w:sdtContent>
        <w:p w14:paraId="000000CD" w14:textId="7ADDD0A8" w:rsidR="00553470" w:rsidRPr="00E2597F"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Afatet </w:t>
          </w:r>
          <w:sdt>
            <w:sdtPr>
              <w:tag w:val="goog_rdk_59"/>
              <w:id w:val="1942181286"/>
              <w:showingPlcHdr/>
            </w:sdtPr>
            <w:sdtEndPr/>
            <w:sdtContent>
              <w:r w:rsidR="00E30D4F" w:rsidRPr="00E2597F">
                <w:t xml:space="preserve">     </w:t>
              </w:r>
            </w:sdtContent>
          </w:sdt>
          <w:r w:rsidRPr="00E2597F">
            <w:rPr>
              <w:rFonts w:ascii="Times New Roman" w:eastAsia="Times New Roman" w:hAnsi="Times New Roman" w:cs="Times New Roman"/>
              <w:color w:val="000000"/>
            </w:rPr>
            <w:t>për zbatimin e projektit,</w:t>
          </w:r>
          <w:sdt>
            <w:sdtPr>
              <w:tag w:val="goog_rdk_60"/>
              <w:id w:val="278930476"/>
              <w:showingPlcHdr/>
            </w:sdtPr>
            <w:sdtEndPr/>
            <w:sdtContent>
              <w:r w:rsidR="00AD7D1F" w:rsidRPr="00E2597F">
                <w:t xml:space="preserve">     </w:t>
              </w:r>
            </w:sdtContent>
          </w:sdt>
        </w:p>
      </w:sdtContent>
    </w:sdt>
    <w:sdt>
      <w:sdtPr>
        <w:tag w:val="goog_rdk_63"/>
        <w:id w:val="-875543517"/>
      </w:sdtPr>
      <w:sdtEndPr/>
      <w:sdtContent>
        <w:sdt>
          <w:sdtPr>
            <w:tag w:val="goog_rdk_62"/>
            <w:id w:val="-748807086"/>
          </w:sdtPr>
          <w:sdtEndPr/>
          <w:sdtContent>
            <w:p w14:paraId="578576B0" w14:textId="5475D717" w:rsidR="00EC5EA3" w:rsidRPr="00BE6465" w:rsidRDefault="00437785">
              <w:pPr>
                <w:numPr>
                  <w:ilvl w:val="1"/>
                  <w:numId w:val="10"/>
                </w:numPr>
                <w:pBdr>
                  <w:top w:val="nil"/>
                  <w:left w:val="nil"/>
                  <w:bottom w:val="nil"/>
                  <w:right w:val="nil"/>
                  <w:between w:val="nil"/>
                </w:pBdr>
                <w:spacing w:after="0"/>
                <w:ind w:left="720" w:hanging="360"/>
                <w:rPr>
                  <w:rFonts w:ascii="Times New Roman" w:eastAsia="Times New Roman" w:hAnsi="Times New Roman" w:cs="Times New Roman"/>
                </w:rPr>
              </w:pPr>
              <w:r w:rsidRPr="00E2597F">
                <w:rPr>
                  <w:rFonts w:ascii="Times New Roman" w:eastAsia="Times New Roman" w:hAnsi="Times New Roman" w:cs="Times New Roman"/>
                  <w:color w:val="000000"/>
                </w:rPr>
                <w:t>Mbështetja që jepet në këtë proces konkurrues</w:t>
              </w:r>
              <w:r w:rsidR="00EC5EA3" w:rsidRPr="00E2597F">
                <w:rPr>
                  <w:rFonts w:ascii="Times New Roman" w:eastAsia="Times New Roman" w:hAnsi="Times New Roman" w:cs="Times New Roman"/>
                  <w:color w:val="000000"/>
                </w:rPr>
                <w:t>,</w:t>
              </w:r>
            </w:p>
            <w:p w14:paraId="4E7ED10C" w14:textId="77777777" w:rsidR="00BE6465" w:rsidRDefault="00EC5EA3">
              <w:pPr>
                <w:numPr>
                  <w:ilvl w:val="1"/>
                  <w:numId w:val="10"/>
                </w:numPr>
                <w:pBdr>
                  <w:top w:val="nil"/>
                  <w:left w:val="nil"/>
                  <w:bottom w:val="nil"/>
                  <w:right w:val="nil"/>
                  <w:between w:val="nil"/>
                </w:pBdr>
                <w:spacing w:after="0"/>
                <w:ind w:left="720" w:hanging="360"/>
              </w:pPr>
              <w:r w:rsidRPr="00E2597F">
                <w:rPr>
                  <w:rFonts w:ascii="Times New Roman" w:eastAsia="Times New Roman" w:hAnsi="Times New Roman" w:cs="Times New Roman"/>
                  <w:color w:val="000000"/>
                </w:rPr>
                <w:t>Miratimi nga Komisioni i Ndihm</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s Shtet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rore 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rputhje me legjislacionin n</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fuqi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ndihm</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n shtet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rore, </w:t>
              </w:r>
            </w:p>
          </w:sdtContent>
        </w:sdt>
      </w:sdtContent>
    </w:sdt>
    <w:sdt>
      <w:sdtPr>
        <w:tag w:val="goog_rdk_65"/>
        <w:id w:val="1358851447"/>
      </w:sdtPr>
      <w:sdtEndPr/>
      <w:sdtContent>
        <w:p w14:paraId="000000CF" w14:textId="36F1FA42" w:rsidR="00553470" w:rsidRPr="00E2597F" w:rsidRDefault="00C03A2F">
          <w:pPr>
            <w:numPr>
              <w:ilvl w:val="1"/>
              <w:numId w:val="10"/>
            </w:numPr>
            <w:pBdr>
              <w:top w:val="nil"/>
              <w:left w:val="nil"/>
              <w:bottom w:val="nil"/>
              <w:right w:val="nil"/>
              <w:between w:val="nil"/>
            </w:pBdr>
            <w:spacing w:after="0"/>
            <w:ind w:left="720" w:hanging="360"/>
            <w:rPr>
              <w:rFonts w:ascii="Times New Roman" w:eastAsia="Times New Roman" w:hAnsi="Times New Roman" w:cs="Times New Roman"/>
            </w:rPr>
          </w:pPr>
          <w:sdt>
            <w:sdtPr>
              <w:tag w:val="goog_rdk_64"/>
              <w:id w:val="875351292"/>
              <w:showingPlcHdr/>
            </w:sdtPr>
            <w:sdtEndPr/>
            <w:sdtContent>
              <w:r w:rsidR="00BE6465">
                <w:t xml:space="preserve">     </w:t>
              </w:r>
            </w:sdtContent>
          </w:sdt>
        </w:p>
      </w:sdtContent>
    </w:sdt>
    <w:p w14:paraId="000000D2" w14:textId="0DDEB299" w:rsidR="00553470" w:rsidRPr="00E2597F" w:rsidRDefault="00C03A2F">
      <w:pPr>
        <w:numPr>
          <w:ilvl w:val="1"/>
          <w:numId w:val="10"/>
        </w:numPr>
        <w:pBdr>
          <w:top w:val="nil"/>
          <w:left w:val="nil"/>
          <w:bottom w:val="nil"/>
          <w:right w:val="nil"/>
          <w:between w:val="nil"/>
        </w:pBdr>
        <w:spacing w:after="0"/>
        <w:ind w:left="720" w:hanging="360"/>
        <w:rPr>
          <w:rFonts w:ascii="Times New Roman" w:eastAsia="Times New Roman" w:hAnsi="Times New Roman" w:cs="Times New Roman"/>
          <w:color w:val="000000"/>
        </w:rPr>
      </w:pPr>
      <w:sdt>
        <w:sdtPr>
          <w:tag w:val="goog_rdk_69"/>
          <w:id w:val="1194351890"/>
        </w:sdtPr>
        <w:sdtEndPr/>
        <w:sdtContent>
          <w:sdt>
            <w:sdtPr>
              <w:tag w:val="goog_rdk_66"/>
              <w:id w:val="-658850303"/>
            </w:sdtPr>
            <w:sdtEndPr/>
            <w:sdtContent>
              <w:r w:rsidR="00437785" w:rsidRPr="00E2597F">
                <w:rPr>
                  <w:rFonts w:ascii="Times New Roman" w:eastAsia="Times New Roman" w:hAnsi="Times New Roman" w:cs="Times New Roman"/>
                  <w:color w:val="000000"/>
                </w:rPr>
                <w:t xml:space="preserve">Elemente tjera të vlerësuar nga Ministria. </w:t>
              </w:r>
            </w:sdtContent>
          </w:sdt>
          <w:sdt>
            <w:sdtPr>
              <w:tag w:val="goog_rdk_67"/>
              <w:id w:val="-136118286"/>
            </w:sdtPr>
            <w:sdtEndPr/>
            <w:sdtContent>
              <w:sdt>
                <w:sdtPr>
                  <w:tag w:val="goog_rdk_68"/>
                  <w:id w:val="-1821872702"/>
                </w:sdtPr>
                <w:sdtEndPr/>
                <w:sdtContent/>
              </w:sdt>
            </w:sdtContent>
          </w:sdt>
        </w:sdtContent>
      </w:sdt>
      <w:sdt>
        <w:sdtPr>
          <w:tag w:val="goog_rdk_71"/>
          <w:id w:val="1949739207"/>
        </w:sdtPr>
        <w:sdtEndPr/>
        <w:sdtContent>
          <w:sdt>
            <w:sdtPr>
              <w:tag w:val="goog_rdk_70"/>
              <w:id w:val="-1013848633"/>
              <w:showingPlcHdr/>
            </w:sdtPr>
            <w:sdtEndPr/>
            <w:sdtContent>
              <w:r w:rsidR="00E30D4F" w:rsidRPr="00E2597F">
                <w:t xml:space="preserve">     </w:t>
              </w:r>
            </w:sdtContent>
          </w:sdt>
        </w:sdtContent>
      </w:sdt>
      <w:sdt>
        <w:sdtPr>
          <w:tag w:val="goog_rdk_72"/>
          <w:id w:val="1039012873"/>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w:t>
      </w:r>
    </w:p>
    <w:p w14:paraId="000000D4" w14:textId="4049F3BC" w:rsidR="00553470" w:rsidRPr="00E2597F" w:rsidRDefault="00C03A2F">
      <w:pPr>
        <w:numPr>
          <w:ilvl w:val="0"/>
          <w:numId w:val="10"/>
        </w:numPr>
        <w:pBdr>
          <w:top w:val="nil"/>
          <w:left w:val="nil"/>
          <w:bottom w:val="nil"/>
          <w:right w:val="nil"/>
          <w:between w:val="nil"/>
        </w:pBdr>
        <w:ind w:left="360" w:hanging="360"/>
        <w:rPr>
          <w:rFonts w:ascii="Times New Roman" w:eastAsia="Times New Roman" w:hAnsi="Times New Roman" w:cs="Times New Roman"/>
          <w:color w:val="000000"/>
        </w:rPr>
      </w:pPr>
      <w:sdt>
        <w:sdtPr>
          <w:tag w:val="goog_rdk_76"/>
          <w:id w:val="1974250592"/>
        </w:sdtPr>
        <w:sdtEndPr/>
        <w:sdtContent>
          <w:sdt>
            <w:sdtPr>
              <w:tag w:val="goog_rdk_74"/>
              <w:id w:val="-55626701"/>
            </w:sdtPr>
            <w:sdtEndPr/>
            <w:sdtContent>
              <w:r w:rsidR="00437785" w:rsidRPr="00E2597F">
                <w:rPr>
                  <w:rFonts w:ascii="Times New Roman" w:eastAsia="Times New Roman" w:hAnsi="Times New Roman" w:cs="Times New Roman"/>
                  <w:color w:val="000000"/>
                </w:rPr>
                <w:t xml:space="preserve">Rregullat e detajuar per organizimin e procedurës konkurruese përcaktohet </w:t>
              </w:r>
              <w:r w:rsidR="00EC5EA3" w:rsidRPr="00BE6465">
                <w:rPr>
                  <w:rFonts w:ascii="Times New Roman" w:eastAsia="Times New Roman" w:hAnsi="Times New Roman" w:cs="Times New Roman"/>
                  <w:color w:val="000000"/>
                </w:rPr>
                <w:t>nga</w:t>
              </w:r>
              <w:r w:rsidR="00437785" w:rsidRPr="00E2597F">
                <w:rPr>
                  <w:rFonts w:ascii="Times New Roman" w:eastAsia="Times New Roman" w:hAnsi="Times New Roman" w:cs="Times New Roman"/>
                  <w:color w:val="000000"/>
                </w:rPr>
                <w:t xml:space="preserve"> Ministri.  </w:t>
              </w:r>
            </w:sdtContent>
          </w:sdt>
          <w:sdt>
            <w:sdtPr>
              <w:tag w:val="goog_rdk_75"/>
              <w:id w:val="-899739672"/>
              <w:showingPlcHdr/>
            </w:sdtPr>
            <w:sdtEndPr/>
            <w:sdtContent>
              <w:r w:rsidR="00E30D4F" w:rsidRPr="00E2597F">
                <w:t xml:space="preserve">     </w:t>
              </w:r>
            </w:sdtContent>
          </w:sdt>
        </w:sdtContent>
      </w:sdt>
      <w:sdt>
        <w:sdtPr>
          <w:tag w:val="goog_rdk_79"/>
          <w:id w:val="-1886627880"/>
        </w:sdtPr>
        <w:sdtEndPr/>
        <w:sdtContent>
          <w:sdt>
            <w:sdtPr>
              <w:tag w:val="goog_rdk_80"/>
              <w:id w:val="1033157124"/>
              <w:showingPlcHdr/>
            </w:sdtPr>
            <w:sdtEndPr/>
            <w:sdtContent>
              <w:r w:rsidR="00E30D4F" w:rsidRPr="00E2597F">
                <w:t xml:space="preserve">     </w:t>
              </w:r>
            </w:sdtContent>
          </w:sdt>
        </w:sdtContent>
      </w:sdt>
      <w:sdt>
        <w:sdtPr>
          <w:tag w:val="goog_rdk_81"/>
          <w:id w:val="1134447103"/>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w:t>
      </w:r>
    </w:p>
    <w:p w14:paraId="000000D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13</w:t>
      </w:r>
    </w:p>
    <w:p w14:paraId="000000D6"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Kontrata për mbështetje</w:t>
      </w:r>
    </w:p>
    <w:p w14:paraId="000000D7" w14:textId="29277877" w:rsidR="00553470" w:rsidRPr="00E2597F" w:rsidRDefault="00437785">
      <w:pPr>
        <w:numPr>
          <w:ilvl w:val="0"/>
          <w:numId w:val="2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Modelet e kontratave për mbështetje</w:t>
      </w:r>
      <w:r w:rsidR="00EC5EA3" w:rsidRPr="00E2597F">
        <w:rPr>
          <w:rFonts w:ascii="Times New Roman" w:eastAsia="Times New Roman" w:hAnsi="Times New Roman" w:cs="Times New Roman"/>
          <w:color w:val="000000"/>
        </w:rPr>
        <w:t xml:space="preserve"> </w:t>
      </w:r>
      <w:r w:rsidRPr="00E2597F">
        <w:rPr>
          <w:rFonts w:ascii="Times New Roman" w:eastAsia="Times New Roman" w:hAnsi="Times New Roman" w:cs="Times New Roman"/>
          <w:color w:val="000000"/>
        </w:rPr>
        <w:t xml:space="preserve">miratohen nga </w:t>
      </w:r>
      <w:r w:rsidRPr="00BE6465">
        <w:rPr>
          <w:rFonts w:ascii="Times New Roman" w:eastAsia="Times New Roman" w:hAnsi="Times New Roman" w:cs="Times New Roman"/>
          <w:color w:val="000000"/>
        </w:rPr>
        <w:t>Enti Rregullator i Energjisë</w:t>
      </w:r>
      <w:r w:rsidRPr="00E2597F">
        <w:rPr>
          <w:rFonts w:ascii="Times New Roman" w:eastAsia="Times New Roman" w:hAnsi="Times New Roman" w:cs="Times New Roman"/>
          <w:color w:val="000000"/>
        </w:rPr>
        <w:t>. Ky model do të përfshijë:</w:t>
      </w:r>
    </w:p>
    <w:p w14:paraId="000000D8" w14:textId="02A35EC9" w:rsidR="00553470" w:rsidRPr="00E2597F" w:rsidRDefault="00437785">
      <w:pPr>
        <w:numPr>
          <w:ilvl w:val="1"/>
          <w:numId w:val="27"/>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Kushtet e përgjithshme, të cilat përbëhen nga një sërë kushtesh kontraktuale të standardizuara, </w:t>
      </w:r>
      <w:sdt>
        <w:sdtPr>
          <w:tag w:val="goog_rdk_83"/>
          <w:id w:val="351917595"/>
        </w:sdtPr>
        <w:sdtEndPr/>
        <w:sdtContent>
          <w:r w:rsidRPr="00E2597F">
            <w:rPr>
              <w:rFonts w:ascii="Times New Roman" w:eastAsia="Times New Roman" w:hAnsi="Times New Roman" w:cs="Times New Roman"/>
              <w:color w:val="000000"/>
            </w:rPr>
            <w:t xml:space="preserve">që janë të ngjashme </w:t>
          </w:r>
        </w:sdtContent>
      </w:sdt>
      <w:sdt>
        <w:sdtPr>
          <w:tag w:val="goog_rdk_84"/>
          <w:id w:val="1079943351"/>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sdt>
        <w:sdtPr>
          <w:tag w:val="goog_rdk_85"/>
          <w:id w:val="-285971379"/>
        </w:sdtPr>
        <w:sdtEndPr/>
        <w:sdtContent>
          <w:r w:rsidRPr="00E2597F">
            <w:rPr>
              <w:rFonts w:ascii="Times New Roman" w:eastAsia="Times New Roman" w:hAnsi="Times New Roman" w:cs="Times New Roman"/>
              <w:color w:val="000000"/>
            </w:rPr>
            <w:t>me</w:t>
          </w:r>
        </w:sdtContent>
      </w:sdt>
      <w:sdt>
        <w:sdtPr>
          <w:tag w:val="goog_rdk_86"/>
          <w:id w:val="741916513"/>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të gjitha projektet e krahasueshme</w:t>
      </w:r>
      <w:sdt>
        <w:sdtPr>
          <w:tag w:val="goog_rdk_87"/>
          <w:id w:val="1536155889"/>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p>
    <w:p w14:paraId="000000D9" w14:textId="5552C4B0" w:rsidR="00553470" w:rsidRPr="00E2597F" w:rsidRDefault="00437785">
      <w:pPr>
        <w:numPr>
          <w:ilvl w:val="1"/>
          <w:numId w:val="27"/>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Kushtet individuale, të cilat përbëhen nga kushte specifike të zbatueshme për projekte individuale dhe/ose zgjedhje midis opsioneve të disponueshme sipas kushteve të përgjithshme. Në një proces </w:t>
      </w:r>
      <w:sdt>
        <w:sdtPr>
          <w:tag w:val="goog_rdk_88"/>
          <w:id w:val="-456174788"/>
          <w:showingPlcHdr/>
        </w:sdtPr>
        <w:sdtEndPr/>
        <w:sdtContent>
          <w:r w:rsidR="00E30D4F" w:rsidRPr="00E2597F">
            <w:t xml:space="preserve">     </w:t>
          </w:r>
        </w:sdtContent>
      </w:sdt>
      <w:r w:rsidRPr="00E2597F">
        <w:rPr>
          <w:rFonts w:ascii="Times New Roman" w:eastAsia="Times New Roman" w:hAnsi="Times New Roman" w:cs="Times New Roman"/>
          <w:color w:val="000000"/>
        </w:rPr>
        <w:t>konkurrues, ministri mund të bëjë ndryshime në kontratën për kushtet e mbështetjes</w:t>
      </w:r>
      <w:r w:rsidR="00B22565" w:rsidRPr="00E2597F">
        <w:rPr>
          <w:rFonts w:ascii="Times New Roman" w:eastAsia="Times New Roman" w:hAnsi="Times New Roman" w:cs="Times New Roman"/>
          <w:color w:val="000000"/>
        </w:rPr>
        <w:t>.</w:t>
      </w:r>
      <w:r w:rsidR="00EC5EA3" w:rsidRPr="00E2597F">
        <w:t xml:space="preserve"> </w:t>
      </w:r>
      <w:r w:rsidRPr="00E2597F">
        <w:rPr>
          <w:rFonts w:ascii="Times New Roman" w:eastAsia="Times New Roman" w:hAnsi="Times New Roman" w:cs="Times New Roman"/>
          <w:color w:val="000000"/>
        </w:rPr>
        <w:t xml:space="preserve"> </w:t>
      </w:r>
    </w:p>
    <w:p w14:paraId="000000DA" w14:textId="3E3AE21C" w:rsidR="00553470" w:rsidRPr="00E2597F" w:rsidRDefault="00B22565">
      <w:pPr>
        <w:numPr>
          <w:ilvl w:val="0"/>
          <w:numId w:val="2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Kushtet e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rgjithshme dhe individuale 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kontrat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s </w:t>
      </w:r>
      <w:r w:rsidR="00437785" w:rsidRPr="00E2597F">
        <w:rPr>
          <w:rFonts w:ascii="Times New Roman" w:eastAsia="Times New Roman" w:hAnsi="Times New Roman" w:cs="Times New Roman"/>
          <w:color w:val="000000"/>
        </w:rPr>
        <w:t xml:space="preserve">përkatëse për mbështetje publikohet </w:t>
      </w:r>
      <w:r w:rsidRPr="00E2597F">
        <w:rPr>
          <w:rFonts w:ascii="Times New Roman" w:eastAsia="Times New Roman" w:hAnsi="Times New Roman" w:cs="Times New Roman"/>
          <w:color w:val="000000"/>
        </w:rPr>
        <w:t>gjat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procesit </w:t>
      </w:r>
      <w:r w:rsidR="00437785" w:rsidRPr="00E2597F">
        <w:rPr>
          <w:rFonts w:ascii="Times New Roman" w:eastAsia="Times New Roman" w:hAnsi="Times New Roman" w:cs="Times New Roman"/>
          <w:color w:val="000000"/>
        </w:rPr>
        <w:t>konkurrues.</w:t>
      </w:r>
    </w:p>
    <w:p w14:paraId="000000DB" w14:textId="79397700" w:rsidR="00553470" w:rsidRPr="00E2597F" w:rsidRDefault="00437785">
      <w:pPr>
        <w:numPr>
          <w:ilvl w:val="0"/>
          <w:numId w:val="27"/>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Kontratat për mbështetje </w:t>
      </w:r>
      <w:sdt>
        <w:sdtPr>
          <w:tag w:val="goog_rdk_90"/>
          <w:id w:val="213242918"/>
        </w:sdtPr>
        <w:sdtEndPr/>
        <w:sdtContent>
          <w:r w:rsidRPr="00E2597F">
            <w:rPr>
              <w:rFonts w:ascii="Times New Roman" w:eastAsia="Times New Roman" w:hAnsi="Times New Roman" w:cs="Times New Roman"/>
              <w:color w:val="000000"/>
            </w:rPr>
            <w:t>përgjithësisht kanë</w:t>
          </w:r>
        </w:sdtContent>
      </w:sdt>
      <w:sdt>
        <w:sdtPr>
          <w:tag w:val="goog_rdk_91"/>
          <w:id w:val="543112422"/>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një kohëzgjatje </w:t>
      </w:r>
      <w:sdt>
        <w:sdtPr>
          <w:tag w:val="goog_rdk_92"/>
          <w:id w:val="-1944909904"/>
          <w:showingPlcHdr/>
        </w:sdtPr>
        <w:sdtEndPr/>
        <w:sdtContent>
          <w:r w:rsidR="00E30D4F" w:rsidRPr="00E2597F">
            <w:t xml:space="preserve">     </w:t>
          </w:r>
        </w:sdtContent>
      </w:sdt>
      <w:r w:rsidRPr="00E2597F">
        <w:rPr>
          <w:rFonts w:ascii="Times New Roman" w:eastAsia="Times New Roman" w:hAnsi="Times New Roman" w:cs="Times New Roman"/>
          <w:color w:val="000000"/>
        </w:rPr>
        <w:t>prej 15 vjetësh.</w:t>
      </w:r>
    </w:p>
    <w:p w14:paraId="000000DC"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14</w:t>
      </w:r>
    </w:p>
    <w:p w14:paraId="000000DD" w14:textId="28231592"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Masat mbështetëse për </w:t>
      </w:r>
      <w:r w:rsidR="00647DE6" w:rsidRPr="00E2597F">
        <w:rPr>
          <w:rFonts w:ascii="Times New Roman" w:eastAsia="Times New Roman" w:hAnsi="Times New Roman" w:cs="Times New Roman"/>
          <w:b/>
        </w:rPr>
        <w:t>projektet demonstruese</w:t>
      </w:r>
      <w:r w:rsidRPr="00E2597F">
        <w:rPr>
          <w:rFonts w:ascii="Times New Roman" w:eastAsia="Times New Roman" w:hAnsi="Times New Roman" w:cs="Times New Roman"/>
          <w:b/>
        </w:rPr>
        <w:t xml:space="preserve"> </w:t>
      </w:r>
    </w:p>
    <w:p w14:paraId="000000DE" w14:textId="2C974013" w:rsidR="00553470" w:rsidRPr="00E2597F" w:rsidRDefault="00437785">
      <w:pPr>
        <w:numPr>
          <w:ilvl w:val="0"/>
          <w:numId w:val="3"/>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Mbështetja për </w:t>
      </w:r>
      <w:r w:rsidR="00647DE6" w:rsidRPr="00E2597F">
        <w:rPr>
          <w:rFonts w:ascii="Times New Roman" w:eastAsia="Times New Roman" w:hAnsi="Times New Roman" w:cs="Times New Roman"/>
          <w:color w:val="000000"/>
        </w:rPr>
        <w:t>projektet</w:t>
      </w:r>
      <w:r w:rsidRPr="00E2597F">
        <w:rPr>
          <w:rFonts w:ascii="Times New Roman" w:eastAsia="Times New Roman" w:hAnsi="Times New Roman" w:cs="Times New Roman"/>
          <w:color w:val="000000"/>
        </w:rPr>
        <w:t xml:space="preserve"> </w:t>
      </w:r>
      <w:sdt>
        <w:sdtPr>
          <w:tag w:val="goog_rdk_93"/>
          <w:id w:val="790710484"/>
        </w:sdtPr>
        <w:sdtEndPr/>
        <w:sdtContent>
          <w:r w:rsidRPr="00E2597F">
            <w:rPr>
              <w:rFonts w:ascii="Times New Roman" w:eastAsia="Times New Roman" w:hAnsi="Times New Roman" w:cs="Times New Roman"/>
              <w:color w:val="000000"/>
            </w:rPr>
            <w:t>demonstrues</w:t>
          </w:r>
          <w:r w:rsidR="00647DE6" w:rsidRPr="00E2597F">
            <w:rPr>
              <w:rFonts w:ascii="Times New Roman" w:eastAsia="Times New Roman" w:hAnsi="Times New Roman" w:cs="Times New Roman"/>
              <w:color w:val="000000"/>
            </w:rPr>
            <w:t>e</w:t>
          </w:r>
          <w:r w:rsidRPr="00E2597F">
            <w:rPr>
              <w:rFonts w:ascii="Times New Roman" w:eastAsia="Times New Roman" w:hAnsi="Times New Roman" w:cs="Times New Roman"/>
              <w:color w:val="000000"/>
            </w:rPr>
            <w:t xml:space="preserve"> </w:t>
          </w:r>
        </w:sdtContent>
      </w:sdt>
      <w:sdt>
        <w:sdtPr>
          <w:tag w:val="goog_rdk_94"/>
          <w:id w:val="1195732033"/>
          <w:showingPlcHdr/>
        </w:sdtPr>
        <w:sdtEndPr/>
        <w:sdtContent>
          <w:r w:rsidR="00E30D4F" w:rsidRPr="00E2597F">
            <w:t xml:space="preserve">     </w:t>
          </w:r>
        </w:sdtContent>
      </w:sdt>
      <w:r w:rsidR="00647DE6" w:rsidRPr="00E2597F">
        <w:rPr>
          <w:rFonts w:ascii="Times New Roman" w:eastAsia="Times New Roman" w:hAnsi="Times New Roman" w:cs="Times New Roman"/>
          <w:color w:val="000000"/>
        </w:rPr>
        <w:t>ofrohet p</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rmes Vendimit t</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 xml:space="preserve"> K</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shillit t</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 xml:space="preserve"> Ministrave i cili do t</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 xml:space="preserve"> p</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rcaktoj</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 xml:space="preserve"> p</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rkufizimin e projekteve demonstruese dhe mb</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shtetjen q</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 xml:space="preserve"> ofrohet p</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r k</w:t>
      </w:r>
      <w:r w:rsidR="000245B5" w:rsidRPr="00E2597F">
        <w:rPr>
          <w:rFonts w:ascii="Times New Roman" w:eastAsia="Times New Roman" w:hAnsi="Times New Roman" w:cs="Times New Roman"/>
          <w:color w:val="000000"/>
        </w:rPr>
        <w:t>ë</w:t>
      </w:r>
      <w:r w:rsidR="00647DE6" w:rsidRPr="00E2597F">
        <w:rPr>
          <w:rFonts w:ascii="Times New Roman" w:eastAsia="Times New Roman" w:hAnsi="Times New Roman" w:cs="Times New Roman"/>
          <w:color w:val="000000"/>
        </w:rPr>
        <w:t>to projekte.</w:t>
      </w:r>
    </w:p>
    <w:p w14:paraId="2FAD8BDF" w14:textId="1E6E25BB" w:rsidR="00647DE6" w:rsidRPr="00E2597F" w:rsidRDefault="00647DE6">
      <w:pPr>
        <w:numPr>
          <w:ilvl w:val="0"/>
          <w:numId w:val="3"/>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Projektet demonstruese me kapacitet m</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t</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vog</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l se 10.8 k</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u n</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nshtrohen procedurave t</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leht</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suara t</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w:t>
      </w:r>
      <w:r w:rsidR="00B22565" w:rsidRPr="00E2597F">
        <w:rPr>
          <w:rFonts w:ascii="Times New Roman" w:eastAsia="Times New Roman" w:hAnsi="Times New Roman" w:cs="Times New Roman"/>
          <w:color w:val="000000"/>
        </w:rPr>
        <w:t xml:space="preserve">lidhjes </w:t>
      </w:r>
      <w:r w:rsidRPr="00E2597F">
        <w:rPr>
          <w:rFonts w:ascii="Times New Roman" w:eastAsia="Times New Roman" w:hAnsi="Times New Roman" w:cs="Times New Roman"/>
          <w:color w:val="000000"/>
        </w:rPr>
        <w:t>n</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rrjet p</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rmes njoftimit p</w:t>
      </w:r>
      <w:r w:rsidR="000245B5" w:rsidRP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ky</w:t>
      </w:r>
      <w:r w:rsidR="000245B5" w:rsidRPr="00E2597F">
        <w:rPr>
          <w:rFonts w:ascii="Times New Roman" w:eastAsia="Times New Roman" w:hAnsi="Times New Roman" w:cs="Times New Roman"/>
          <w:color w:val="000000"/>
        </w:rPr>
        <w:t>ç</w:t>
      </w:r>
      <w:r w:rsidRPr="00E2597F">
        <w:rPr>
          <w:rFonts w:ascii="Times New Roman" w:eastAsia="Times New Roman" w:hAnsi="Times New Roman" w:cs="Times New Roman"/>
          <w:color w:val="000000"/>
        </w:rPr>
        <w:t>je</w:t>
      </w:r>
      <w:r w:rsidR="000245B5" w:rsidRPr="00E2597F">
        <w:rPr>
          <w:rFonts w:ascii="Times New Roman" w:eastAsia="Times New Roman" w:hAnsi="Times New Roman" w:cs="Times New Roman"/>
          <w:color w:val="000000"/>
        </w:rPr>
        <w:t xml:space="preserve"> të lëshuar ndaj Operatorit të Sistemit të Shpërndarjes</w:t>
      </w:r>
      <w:r w:rsidRPr="00E2597F">
        <w:rPr>
          <w:rFonts w:ascii="Times New Roman" w:eastAsia="Times New Roman" w:hAnsi="Times New Roman" w:cs="Times New Roman"/>
          <w:color w:val="000000"/>
        </w:rPr>
        <w:t>.</w:t>
      </w:r>
    </w:p>
    <w:p w14:paraId="185EA3B5" w14:textId="1A9D30EE" w:rsidR="000245B5" w:rsidRPr="00E2597F" w:rsidRDefault="00B22565">
      <w:pPr>
        <w:numPr>
          <w:ilvl w:val="0"/>
          <w:numId w:val="3"/>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Lidhja </w:t>
      </w:r>
      <w:r w:rsidR="000245B5" w:rsidRPr="00E2597F">
        <w:rPr>
          <w:rFonts w:ascii="Times New Roman" w:eastAsia="Times New Roman" w:hAnsi="Times New Roman" w:cs="Times New Roman"/>
          <w:color w:val="000000"/>
        </w:rPr>
        <w:t xml:space="preserve">në rrjet përmes njoftimit për </w:t>
      </w:r>
      <w:r w:rsidRPr="00E2597F">
        <w:rPr>
          <w:rFonts w:ascii="Times New Roman" w:eastAsia="Times New Roman" w:hAnsi="Times New Roman" w:cs="Times New Roman"/>
          <w:color w:val="000000"/>
        </w:rPr>
        <w:t xml:space="preserve">lidhje </w:t>
      </w:r>
      <w:r w:rsidR="000245B5" w:rsidRPr="00E2597F">
        <w:rPr>
          <w:rFonts w:ascii="Times New Roman" w:eastAsia="Times New Roman" w:hAnsi="Times New Roman" w:cs="Times New Roman"/>
          <w:color w:val="000000"/>
        </w:rPr>
        <w:t>mundësohet për projekte demonstruese me kapacitet deri në 50 k</w:t>
      </w:r>
      <w:r w:rsidR="00E2597F">
        <w:rPr>
          <w:rFonts w:ascii="Times New Roman" w:eastAsia="Times New Roman" w:hAnsi="Times New Roman" w:cs="Times New Roman"/>
          <w:color w:val="000000"/>
        </w:rPr>
        <w:t>Ë</w:t>
      </w:r>
      <w:r w:rsidR="000245B5" w:rsidRPr="00E2597F">
        <w:rPr>
          <w:rFonts w:ascii="Times New Roman" w:eastAsia="Times New Roman" w:hAnsi="Times New Roman" w:cs="Times New Roman"/>
          <w:color w:val="000000"/>
        </w:rPr>
        <w:t xml:space="preserve"> vetëm në rastet kur mirëmbahet stabiliteti, besueshmëria dhe siguria në rrjetin e shpërndarjes. </w:t>
      </w:r>
    </w:p>
    <w:p w14:paraId="53A5A137" w14:textId="77777777" w:rsidR="000245B5" w:rsidRPr="00E2597F" w:rsidRDefault="000245B5" w:rsidP="00E30D4F">
      <w:pPr>
        <w:pBdr>
          <w:top w:val="nil"/>
          <w:left w:val="nil"/>
          <w:bottom w:val="nil"/>
          <w:right w:val="nil"/>
          <w:between w:val="nil"/>
        </w:pBdr>
        <w:ind w:left="360"/>
        <w:rPr>
          <w:rFonts w:ascii="Times New Roman" w:eastAsia="Times New Roman" w:hAnsi="Times New Roman" w:cs="Times New Roman"/>
        </w:rPr>
      </w:pPr>
    </w:p>
    <w:p w14:paraId="000000E1" w14:textId="77777777" w:rsidR="00553470" w:rsidRPr="00E2597F" w:rsidRDefault="00437785" w:rsidP="000245B5">
      <w:pPr>
        <w:jc w:val="center"/>
        <w:rPr>
          <w:rFonts w:ascii="Times New Roman" w:eastAsia="Times New Roman" w:hAnsi="Times New Roman" w:cs="Times New Roman"/>
          <w:b/>
        </w:rPr>
      </w:pPr>
      <w:r w:rsidRPr="00E2597F">
        <w:rPr>
          <w:rFonts w:ascii="Times New Roman" w:eastAsia="Times New Roman" w:hAnsi="Times New Roman" w:cs="Times New Roman"/>
          <w:b/>
        </w:rPr>
        <w:t>Neni 15</w:t>
      </w:r>
    </w:p>
    <w:p w14:paraId="000000E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Operatori i Energjisë së Rinovueshme</w:t>
      </w:r>
    </w:p>
    <w:p w14:paraId="000000E3" w14:textId="4181E328"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Operatori i energjisë së rinovueshme është pala </w:t>
      </w:r>
      <w:sdt>
        <w:sdtPr>
          <w:tag w:val="goog_rdk_104"/>
          <w:id w:val="1077630826"/>
        </w:sdtPr>
        <w:sdtEndPr/>
        <w:sdtContent>
          <w:r w:rsidRPr="00E2597F">
            <w:rPr>
              <w:rFonts w:ascii="Times New Roman" w:eastAsia="Times New Roman" w:hAnsi="Times New Roman" w:cs="Times New Roman"/>
              <w:color w:val="000000"/>
            </w:rPr>
            <w:t>kontraktuese</w:t>
          </w:r>
        </w:sdtContent>
      </w:sdt>
      <w:sdt>
        <w:sdtPr>
          <w:tag w:val="goog_rdk_105"/>
          <w:id w:val="-1054306814"/>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e prodhuesve me përparësi të kualifikuar për mbështetje</w:t>
      </w:r>
      <w:sdt>
        <w:sdtPr>
          <w:tag w:val="goog_rdk_106"/>
          <w:id w:val="1064994791"/>
        </w:sdtPr>
        <w:sdtEndPr/>
        <w:sdtContent>
          <w:r w:rsidRPr="00E2597F">
            <w:rPr>
              <w:rFonts w:ascii="Times New Roman" w:eastAsia="Times New Roman" w:hAnsi="Times New Roman" w:cs="Times New Roman"/>
              <w:color w:val="000000"/>
            </w:rPr>
            <w:t>,</w:t>
          </w:r>
        </w:sdtContent>
      </w:sdt>
      <w:r w:rsidRPr="00E2597F">
        <w:rPr>
          <w:rFonts w:ascii="Times New Roman" w:eastAsia="Times New Roman" w:hAnsi="Times New Roman" w:cs="Times New Roman"/>
          <w:color w:val="000000"/>
        </w:rPr>
        <w:t xml:space="preserve"> në përputhje me këtë ligj përmes kontratës për mbështetje, ose i mbështetur përmes sistemit të tarifave nxitëse përmes marrëveshjeve për blerjen e energjisë.</w:t>
      </w:r>
    </w:p>
    <w:p w14:paraId="000000E4" w14:textId="0826F111"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Operatori i energjisë së rinovueshme do të </w:t>
      </w:r>
      <w:sdt>
        <w:sdtPr>
          <w:tag w:val="goog_rdk_108"/>
          <w:id w:val="-537593157"/>
        </w:sdtPr>
        <w:sdtEndPr/>
        <w:sdtContent>
          <w:r w:rsidRPr="00E2597F">
            <w:rPr>
              <w:rFonts w:ascii="Times New Roman" w:eastAsia="Times New Roman" w:hAnsi="Times New Roman" w:cs="Times New Roman"/>
              <w:color w:val="000000"/>
            </w:rPr>
            <w:t>themelohet</w:t>
          </w:r>
        </w:sdtContent>
      </w:sdt>
      <w:r w:rsidRPr="00E2597F">
        <w:rPr>
          <w:rFonts w:ascii="Times New Roman" w:eastAsia="Times New Roman" w:hAnsi="Times New Roman" w:cs="Times New Roman"/>
          <w:color w:val="000000"/>
        </w:rPr>
        <w:t xml:space="preserve"> </w:t>
      </w:r>
      <w:r w:rsidR="00AD7D1F" w:rsidRPr="00E2597F">
        <w:rPr>
          <w:rFonts w:ascii="Times New Roman" w:eastAsia="Times New Roman" w:hAnsi="Times New Roman" w:cs="Times New Roman"/>
          <w:color w:val="000000"/>
        </w:rPr>
        <w:t xml:space="preserve">dhe regjistrohet </w:t>
      </w:r>
      <w:r w:rsidRPr="00E2597F">
        <w:rPr>
          <w:rFonts w:ascii="Times New Roman" w:eastAsia="Times New Roman" w:hAnsi="Times New Roman" w:cs="Times New Roman"/>
          <w:color w:val="000000"/>
        </w:rPr>
        <w:t xml:space="preserve">nga ministria, brenda </w:t>
      </w:r>
      <w:sdt>
        <w:sdtPr>
          <w:tag w:val="goog_rdk_109"/>
          <w:id w:val="1304808872"/>
        </w:sdtPr>
        <w:sdtEndPr/>
        <w:sdtContent>
          <w:r w:rsidRPr="00E2597F">
            <w:rPr>
              <w:rFonts w:ascii="Times New Roman" w:eastAsia="Times New Roman" w:hAnsi="Times New Roman" w:cs="Times New Roman"/>
              <w:color w:val="000000"/>
            </w:rPr>
            <w:t>6</w:t>
          </w:r>
        </w:sdtContent>
      </w:sdt>
      <w:sdt>
        <w:sdtPr>
          <w:tag w:val="goog_rdk_110"/>
          <w:id w:val="53246654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muajve nga hyrja në fuqi e këtij ligji, si </w:t>
      </w:r>
      <w:sdt>
        <w:sdtPr>
          <w:tag w:val="goog_rdk_111"/>
          <w:id w:val="-1744630300"/>
        </w:sdtPr>
        <w:sdtEndPr/>
        <w:sdtContent>
          <w:r w:rsidRPr="00E2597F">
            <w:rPr>
              <w:rFonts w:ascii="Times New Roman" w:eastAsia="Times New Roman" w:hAnsi="Times New Roman" w:cs="Times New Roman"/>
              <w:color w:val="000000"/>
            </w:rPr>
            <w:t>shoqëri tregtare e</w:t>
          </w:r>
        </w:sdtContent>
      </w:sdt>
      <w:sdt>
        <w:sdtPr>
          <w:tag w:val="goog_rdk_112"/>
          <w:id w:val="587190389"/>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sdt>
        <w:sdtPr>
          <w:tag w:val="goog_rdk_113"/>
          <w:id w:val="1964459262"/>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pavarur nga çdo </w:t>
      </w:r>
      <w:sdt>
        <w:sdtPr>
          <w:tag w:val="goog_rdk_114"/>
          <w:id w:val="697890767"/>
        </w:sdtPr>
        <w:sdtEndPr/>
        <w:sdtContent>
          <w:r w:rsidRPr="00E2597F">
            <w:rPr>
              <w:rFonts w:ascii="Times New Roman" w:eastAsia="Times New Roman" w:hAnsi="Times New Roman" w:cs="Times New Roman"/>
              <w:color w:val="000000"/>
            </w:rPr>
            <w:t>shoqëri</w:t>
          </w:r>
        </w:sdtContent>
      </w:sdt>
      <w:sdt>
        <w:sdtPr>
          <w:tag w:val="goog_rdk_115"/>
          <w:id w:val="91683056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ekzistuese e sektorit të energjisë.</w:t>
      </w:r>
    </w:p>
    <w:p w14:paraId="000000E5" w14:textId="2A9ADC8C"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OER do të jetë </w:t>
      </w:r>
      <w:sdt>
        <w:sdtPr>
          <w:tag w:val="goog_rdk_116"/>
          <w:id w:val="935020954"/>
        </w:sdtPr>
        <w:sdtEndPr/>
        <w:sdtContent>
          <w:r w:rsidRPr="00E2597F">
            <w:rPr>
              <w:rFonts w:ascii="Times New Roman" w:eastAsia="Times New Roman" w:hAnsi="Times New Roman" w:cs="Times New Roman"/>
              <w:color w:val="000000"/>
            </w:rPr>
            <w:t>blerësi</w:t>
          </w:r>
        </w:sdtContent>
      </w:sdt>
      <w:sdt>
        <w:sdtPr>
          <w:tag w:val="goog_rdk_117"/>
          <w:id w:val="-216285072"/>
          <w:showingPlcHdr/>
        </w:sdtPr>
        <w:sdtEndPr/>
        <w:sdtContent>
          <w:r w:rsidR="00E30D4F" w:rsidRPr="00E2597F">
            <w:t xml:space="preserve">     </w:t>
          </w:r>
        </w:sdtContent>
      </w:sdt>
      <w:sdt>
        <w:sdtPr>
          <w:tag w:val="goog_rdk_118"/>
          <w:id w:val="-569804211"/>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i të gjithë prodhuesve me përparësi</w:t>
      </w:r>
      <w:sdt>
        <w:sdtPr>
          <w:tag w:val="goog_rdk_119"/>
          <w:id w:val="874666498"/>
        </w:sdtPr>
        <w:sdtEndPr/>
        <w:sdtContent>
          <w:r w:rsidRPr="00E2597F">
            <w:rPr>
              <w:rFonts w:ascii="Times New Roman" w:eastAsia="Times New Roman" w:hAnsi="Times New Roman" w:cs="Times New Roman"/>
              <w:color w:val="000000"/>
            </w:rPr>
            <w:t>,</w:t>
          </w:r>
        </w:sdtContent>
      </w:sdt>
      <w:r w:rsidRPr="00E2597F">
        <w:rPr>
          <w:rFonts w:ascii="Times New Roman" w:eastAsia="Times New Roman" w:hAnsi="Times New Roman" w:cs="Times New Roman"/>
          <w:color w:val="000000"/>
        </w:rPr>
        <w:t xml:space="preserve"> që janë me mbështetje në formën e një MBE-je dhe do ta shpërndajë këtë energji direkt në tregun e organizuar.  </w:t>
      </w:r>
    </w:p>
    <w:p w14:paraId="000000E6" w14:textId="75D82664"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OER do të </w:t>
      </w:r>
      <w:sdt>
        <w:sdtPr>
          <w:tag w:val="goog_rdk_120"/>
          <w:id w:val="1203526475"/>
        </w:sdtPr>
        <w:sdtEndPr/>
        <w:sdtContent>
          <w:r w:rsidRPr="00E2597F">
            <w:rPr>
              <w:rFonts w:ascii="Times New Roman" w:eastAsia="Times New Roman" w:hAnsi="Times New Roman" w:cs="Times New Roman"/>
              <w:color w:val="000000"/>
            </w:rPr>
            <w:t>ketë përgjegjësi</w:t>
          </w:r>
        </w:sdtContent>
      </w:sdt>
      <w:sdt>
        <w:sdtPr>
          <w:tag w:val="goog_rdk_121"/>
          <w:id w:val="-156525152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sdt>
        <w:sdtPr>
          <w:tag w:val="goog_rdk_122"/>
          <w:id w:val="850841359"/>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sdt>
        <w:sdtPr>
          <w:tag w:val="goog_rdk_123"/>
          <w:id w:val="-924180833"/>
        </w:sdtPr>
        <w:sdtEndPr/>
        <w:sdtContent>
          <w:r w:rsidRPr="00E2597F">
            <w:rPr>
              <w:rFonts w:ascii="Times New Roman" w:eastAsia="Times New Roman" w:hAnsi="Times New Roman" w:cs="Times New Roman"/>
              <w:color w:val="000000"/>
            </w:rPr>
            <w:t>kontraktore</w:t>
          </w:r>
        </w:sdtContent>
      </w:sdt>
      <w:sdt>
        <w:sdtPr>
          <w:tag w:val="goog_rdk_124"/>
          <w:id w:val="-131172188"/>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w:t>
      </w:r>
      <w:sdt>
        <w:sdtPr>
          <w:tag w:val="goog_rdk_125"/>
          <w:id w:val="-2051216526"/>
        </w:sdtPr>
        <w:sdtEndPr/>
        <w:sdtContent>
          <w:r w:rsidRPr="00E2597F">
            <w:rPr>
              <w:rFonts w:ascii="Times New Roman" w:eastAsia="Times New Roman" w:hAnsi="Times New Roman" w:cs="Times New Roman"/>
              <w:color w:val="000000"/>
            </w:rPr>
            <w:t>ndaj</w:t>
          </w:r>
        </w:sdtContent>
      </w:sdt>
      <w:sdt>
        <w:sdtPr>
          <w:tag w:val="goog_rdk_126"/>
          <w:id w:val="-296911655"/>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çdo prodhuesi me përparësi</w:t>
      </w:r>
      <w:sdt>
        <w:sdtPr>
          <w:tag w:val="goog_rdk_127"/>
          <w:id w:val="-91630147"/>
        </w:sdtPr>
        <w:sdtEndPr/>
        <w:sdtContent>
          <w:r w:rsidRPr="00E2597F">
            <w:rPr>
              <w:rFonts w:ascii="Times New Roman" w:eastAsia="Times New Roman" w:hAnsi="Times New Roman" w:cs="Times New Roman"/>
              <w:color w:val="000000"/>
            </w:rPr>
            <w:t>,</w:t>
          </w:r>
        </w:sdtContent>
      </w:sdt>
      <w:r w:rsidRPr="00E2597F">
        <w:rPr>
          <w:rFonts w:ascii="Times New Roman" w:eastAsia="Times New Roman" w:hAnsi="Times New Roman" w:cs="Times New Roman"/>
          <w:color w:val="000000"/>
        </w:rPr>
        <w:t xml:space="preserve"> për mbulimin e pagesave që rezultojnë nga çdo kontratë për mbështetje sipas këtij ligji.  </w:t>
      </w:r>
    </w:p>
    <w:p w14:paraId="000000E7" w14:textId="77777777"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OER do të mbajë një regjistër publik online të prodhuesve me përparësi të kualifikuar për mbështetje, duke shfaqur për secilin prodhues të tillë një skedar që përmban:</w:t>
      </w:r>
    </w:p>
    <w:p w14:paraId="000000E8"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Emrin dhe vendndodhjen e prodhuesve të tillë;</w:t>
      </w:r>
    </w:p>
    <w:p w14:paraId="000000E9"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Data e pranimit në kontratë për mbështetje, forma dhe niveli i mbështetjes; </w:t>
      </w:r>
    </w:p>
    <w:p w14:paraId="000000EA"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Mbështetja e ofruar që nga data e pranimit në skemën e mbështetjes;</w:t>
      </w:r>
    </w:p>
    <w:p w14:paraId="000000EB"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data e përfundimit të periudhës së mbështetjes;</w:t>
      </w:r>
    </w:p>
    <w:p w14:paraId="000000EC"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Mbështetje në lidhje me përgjegjësinë balancuese për prodhuesit me përparësi që janë të përjashtuar nga përgjegjësia balancuese. </w:t>
      </w:r>
    </w:p>
    <w:p w14:paraId="000000ED" w14:textId="77777777" w:rsidR="00553470" w:rsidRPr="00E2597F" w:rsidRDefault="00437785">
      <w:pPr>
        <w:numPr>
          <w:ilvl w:val="0"/>
          <w:numId w:val="29"/>
        </w:numPr>
        <w:pBdr>
          <w:top w:val="nil"/>
          <w:left w:val="nil"/>
          <w:bottom w:val="nil"/>
          <w:right w:val="nil"/>
          <w:between w:val="nil"/>
        </w:pBdr>
        <w:spacing w:after="0" w:line="256" w:lineRule="auto"/>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OER do të menaxhojë fondin e mbështetjes së burimeve të rinovueshme për të mbuluar kostot e skemave mbështetëse, të cilat do të jenë të nevojshme për të mbuluar: </w:t>
      </w:r>
    </w:p>
    <w:p w14:paraId="000000EE"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Diferencat e pagueshme ndërmjet çmimit të garantuar dhe çmimit të referencës për prodhuesit me përparësi, mbështetjen e dhënë në formën e një CfD dhe pagesave të primit për prodhuesit me përparësi, mbështetjen e dhënë në formën e kontratave për prim;</w:t>
      </w:r>
    </w:p>
    <w:p w14:paraId="000000EF" w14:textId="77777777" w:rsidR="00553470" w:rsidRPr="00E2597F" w:rsidRDefault="00437785">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 xml:space="preserve">Tarifat nxitëse për prodhuesit me përparësi, mbështetjen e dhënë në formën e MBE-ve; </w:t>
      </w:r>
    </w:p>
    <w:sdt>
      <w:sdtPr>
        <w:tag w:val="goog_rdk_129"/>
        <w:id w:val="-1819795630"/>
      </w:sdtPr>
      <w:sdtEndPr/>
      <w:sdtContent>
        <w:p w14:paraId="000000F2" w14:textId="216E894D" w:rsidR="00553470" w:rsidRPr="00E2597F" w:rsidRDefault="00437785" w:rsidP="00AD7D1F">
          <w:pPr>
            <w:numPr>
              <w:ilvl w:val="1"/>
              <w:numId w:val="29"/>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Kostot e përditshme operative dhe të mirëmbajtjes së OER, duke përfshirë, por pa u kufizuar në koston e financimit, aksesin në treg, kapitalin qarkullues dhe koston e sigurimit të rezervave për të siguruar likuiditetin financiar dhe aftësinë e pagesave të fondit të mbështetjes së rinovueshme në baza të vazhdueshme</w:t>
          </w:r>
        </w:p>
      </w:sdtContent>
    </w:sdt>
    <w:p w14:paraId="000000F3" w14:textId="77777777"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Rolet dhe përgjegjësitë e operatorit të energjisë së rinovueshme, duke përfshirë procesin e llogaritjes dhe përditësimit sistematik të fondit të mbështetjes së burimeve të rinovueshme do të përcaktohen në një vendim të këshillit të ministrave të propozuar nga ministria. </w:t>
      </w:r>
    </w:p>
    <w:sdt>
      <w:sdtPr>
        <w:tag w:val="goog_rdk_134"/>
        <w:id w:val="614799987"/>
      </w:sdtPr>
      <w:sdtEndPr/>
      <w:sdtContent>
        <w:p w14:paraId="000000F4" w14:textId="0045D0FB"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Kostot e operatorit të energjisë së rinovueshme do të mbulohen nëpërmjet detyrimit të energjisë së rinovueshme, i cili do të llogaritet sipas një metodologjie të </w:t>
          </w:r>
          <w:sdt>
            <w:sdtPr>
              <w:tag w:val="goog_rdk_131"/>
              <w:id w:val="-1750572628"/>
            </w:sdtPr>
            <w:sdtEndPr/>
            <w:sdtContent>
              <w:r w:rsidRPr="00E2597F">
                <w:rPr>
                  <w:rFonts w:ascii="Times New Roman" w:eastAsia="Times New Roman" w:hAnsi="Times New Roman" w:cs="Times New Roman"/>
                  <w:color w:val="000000"/>
                </w:rPr>
                <w:t>hartuar</w:t>
              </w:r>
            </w:sdtContent>
          </w:sdt>
          <w:sdt>
            <w:sdtPr>
              <w:tag w:val="goog_rdk_132"/>
              <w:id w:val="1686011072"/>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dhe miratuar nga ERE-ja. </w:t>
          </w:r>
          <w:sdt>
            <w:sdtPr>
              <w:tag w:val="goog_rdk_133"/>
              <w:id w:val="539713035"/>
            </w:sdtPr>
            <w:sdtEndPr/>
            <w:sdtContent/>
          </w:sdt>
        </w:p>
      </w:sdtContent>
    </w:sdt>
    <w:p w14:paraId="000000F5" w14:textId="53B2394F"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brenda 6 muajve nga miratimi i këtij ligji</w:t>
      </w:r>
      <w:sdt>
        <w:sdtPr>
          <w:tag w:val="goog_rdk_135"/>
          <w:id w:val="181413570"/>
        </w:sdtPr>
        <w:sdtEndPr/>
        <w:sdtContent>
          <w:r w:rsidRPr="00E2597F">
            <w:rPr>
              <w:rFonts w:ascii="Times New Roman" w:eastAsia="Times New Roman" w:hAnsi="Times New Roman" w:cs="Times New Roman"/>
              <w:color w:val="000000"/>
            </w:rPr>
            <w:t xml:space="preserve"> </w:t>
          </w:r>
        </w:sdtContent>
      </w:sdt>
      <w:sdt>
        <w:sdtPr>
          <w:tag w:val="goog_rdk_136"/>
          <w:id w:val="798042752"/>
          <w:showingPlcHdr/>
        </w:sdtPr>
        <w:sdtEndPr/>
        <w:sdtContent>
          <w:r w:rsidR="00E30D4F" w:rsidRPr="00E2597F">
            <w:t xml:space="preserve">     </w:t>
          </w:r>
        </w:sdtContent>
      </w:sdt>
      <w:r w:rsidRPr="00E2597F">
        <w:rPr>
          <w:rFonts w:ascii="Times New Roman" w:eastAsia="Times New Roman" w:hAnsi="Times New Roman" w:cs="Times New Roman"/>
          <w:color w:val="000000"/>
        </w:rPr>
        <w:t>përcakton detyrimin për energjinë e rinovueshme për t'u paguar nga konsumatorët fundorë të energjisë elektrike në baza vjetore</w:t>
      </w:r>
      <w:r w:rsidR="00B22565" w:rsidRPr="00E2597F">
        <w:rPr>
          <w:rFonts w:ascii="Times New Roman" w:eastAsia="Times New Roman" w:hAnsi="Times New Roman" w:cs="Times New Roman"/>
          <w:color w:val="000000"/>
        </w:rPr>
        <w:t>, ose sipas periudhave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rcaktuara nga ERE dhe</w:t>
      </w:r>
      <w:r w:rsidRPr="00E2597F">
        <w:rPr>
          <w:rFonts w:ascii="Times New Roman" w:eastAsia="Times New Roman" w:hAnsi="Times New Roman" w:cs="Times New Roman"/>
          <w:color w:val="000000"/>
        </w:rPr>
        <w:t xml:space="preserve"> të llogaritur për k</w:t>
      </w:r>
      <w:r w:rsidR="00E2597F">
        <w:rPr>
          <w:rFonts w:ascii="Times New Roman" w:eastAsia="Times New Roman" w:hAnsi="Times New Roman" w:cs="Times New Roman"/>
          <w:color w:val="000000"/>
        </w:rPr>
        <w:t>W</w:t>
      </w:r>
      <w:r w:rsidRPr="00E2597F">
        <w:rPr>
          <w:rFonts w:ascii="Times New Roman" w:eastAsia="Times New Roman" w:hAnsi="Times New Roman" w:cs="Times New Roman"/>
          <w:color w:val="000000"/>
        </w:rPr>
        <w:t>h të konsumuar. Kushtet dhe procedurat për llogaritjen dhe mbledhjen e detyrimit për energjinë e rinovueshme do të miratohen në përputhje me legjislacionin në fuqi për ndihmën shtetërore.</w:t>
      </w:r>
    </w:p>
    <w:p w14:paraId="000000F6" w14:textId="5ADA7C38"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Në interes të mbështetjes dhe garantimit të qëndrueshmërisë financiare të fondit për mbështetje të burimeve të rinovueshme, OER do të ketë të drejtën të rikuperojë çdo pagesë të paarkëtuar nga një furnizues që nuk arrin të arkëtojë, duke i ndarë këto të arkëtueshme të pambledhura me furnitorët e mbetur në treg</w:t>
      </w:r>
      <w:r w:rsidR="00B22565" w:rsidRPr="00E2597F">
        <w:rPr>
          <w:rFonts w:ascii="Times New Roman" w:eastAsia="Times New Roman" w:hAnsi="Times New Roman" w:cs="Times New Roman"/>
          <w:color w:val="000000"/>
        </w:rPr>
        <w:t>, n</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proporcion me pjes</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n e tregut q</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z</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secili furnizues</w:t>
      </w:r>
      <w:r w:rsidRPr="00E2597F">
        <w:rPr>
          <w:rFonts w:ascii="Times New Roman" w:eastAsia="Times New Roman" w:hAnsi="Times New Roman" w:cs="Times New Roman"/>
          <w:color w:val="000000"/>
        </w:rPr>
        <w:t>.</w:t>
      </w:r>
      <w:r w:rsidR="00B22565" w:rsidRPr="00E2597F">
        <w:rPr>
          <w:rFonts w:ascii="Times New Roman" w:eastAsia="Times New Roman" w:hAnsi="Times New Roman" w:cs="Times New Roman"/>
          <w:color w:val="000000"/>
        </w:rPr>
        <w:t xml:space="preserve"> </w:t>
      </w:r>
      <w:r w:rsidRPr="00E2597F">
        <w:rPr>
          <w:rFonts w:ascii="Times New Roman" w:eastAsia="Times New Roman" w:hAnsi="Times New Roman" w:cs="Times New Roman"/>
          <w:color w:val="000000"/>
        </w:rPr>
        <w:t xml:space="preserve"> </w:t>
      </w:r>
    </w:p>
    <w:p w14:paraId="000000F7" w14:textId="77777777" w:rsidR="00553470" w:rsidRPr="00E2597F" w:rsidRDefault="00437785">
      <w:pPr>
        <w:numPr>
          <w:ilvl w:val="0"/>
          <w:numId w:val="29"/>
        </w:numPr>
        <w:pBdr>
          <w:top w:val="nil"/>
          <w:left w:val="nil"/>
          <w:bottom w:val="nil"/>
          <w:right w:val="nil"/>
          <w:between w:val="nil"/>
        </w:pBdr>
        <w:spacing w:after="0" w:line="256" w:lineRule="auto"/>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Varësisht nga kufizimet ligjore që rrjedhin nga legjislacioni në fuqi, OER mund të ndërmarrë çdo aktivitet tjetër që konsiderohet i nevojshëm ose i dobishëm për përmbushjen e përgjegjësive të veta. Në rast se është me kosto efektive, OER mund të nënkontraktojë palët e treta për aktivitete të tilla. </w:t>
      </w:r>
    </w:p>
    <w:p w14:paraId="000000F8" w14:textId="77777777" w:rsidR="00553470" w:rsidRPr="00E2597F" w:rsidRDefault="00437785">
      <w:pPr>
        <w:numPr>
          <w:ilvl w:val="0"/>
          <w:numId w:val="2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Deri në krijimin e operatorit të energjisë së rinovueshme, detyrat e tij merren nga furnizuesi në tregun e lirë me mbikëqyrjen e ERE-së. Gjatë kësaj periudhe, furnizuesi në tregun e lirë do të kryejë detyrat për llogaritjen dhe arkëtimin e detyrimit për energjinë e rinovueshme. </w:t>
      </w:r>
    </w:p>
    <w:p w14:paraId="000000F9" w14:textId="77777777" w:rsidR="00553470" w:rsidRPr="00E2597F" w:rsidRDefault="00437785">
      <w:pPr>
        <w:numPr>
          <w:ilvl w:val="0"/>
          <w:numId w:val="2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ERE mund të vendosë për çdo furnizues detyrimin për të bërë parapagime të pjesës së tij të detyrimit për energjinë e rinovueshme në baza mujore, tremujore ose vjetore, siç përcaktohet në metodologjinë e saj për detyrimet e energjisë së rinovueshme. ERE mund t'u kërkojë furnitorëve të sigurojnë instrumente likuiditeti afat-shkurtëra për të siguruar fondet e nevojshme për kryerjen e këtyre parapagimeve. Kostot e arsyeshme të bëra për sigurimin e këtyre instrumenteve afatshkurtra të likuiditetit duhet të mbulohen nëpërmjet detyrimit të energjisë së rinovueshme në përputhje me metodologjinë e përcaktuar nga ERE-ja.  </w:t>
      </w:r>
    </w:p>
    <w:p w14:paraId="000000FA" w14:textId="77777777" w:rsidR="00553470" w:rsidRPr="00E2597F" w:rsidRDefault="00437785">
      <w:pPr>
        <w:numPr>
          <w:ilvl w:val="0"/>
          <w:numId w:val="29"/>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Operatori i energjisë së rinovueshme do të mbajë të dhëna të hollësishme për të gjitha masat që përfshijnë dhënien e mbështetjes. Këto të dhëna duhet të mbahen gjatë gjithë kohëzgjatjes së kontratës për mbështetje dhe për një periudhë shtesë prej dhjetë vitesh, duke përfshirë të gjitha informacionet e nevojshme për të provuar se kushtet e kontratës për diferencë dhe MBE janë përmbushur.</w:t>
      </w:r>
    </w:p>
    <w:p w14:paraId="000000FB" w14:textId="77777777" w:rsidR="00553470" w:rsidRPr="00E2597F" w:rsidRDefault="00437785">
      <w:pPr>
        <w:numPr>
          <w:ilvl w:val="0"/>
          <w:numId w:val="29"/>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Operatori i energjisë së rinovueshme publikon çdo vit detajet e llogaritjeve e të pagesave, sipas kontratës për mbështetje.</w:t>
      </w:r>
    </w:p>
    <w:p w14:paraId="000000FC"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16</w:t>
      </w:r>
    </w:p>
    <w:p w14:paraId="000000FD" w14:textId="19B9BD3C"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Aksesi në rrjete</w:t>
      </w:r>
    </w:p>
    <w:p w14:paraId="000000FE" w14:textId="77777777" w:rsidR="00553470" w:rsidRPr="00E2597F" w:rsidRDefault="00437785">
      <w:pPr>
        <w:numPr>
          <w:ilvl w:val="0"/>
          <w:numId w:val="32"/>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Energjisë elektrike nga burimet e rinovueshme i garantohet akses transparent dhe jodiskriminues në rrjetet e transmetimit dhe shpërndarjes bazuar në kriteret dhe në bazë të tarifave të miratuara dhe të publikuara nga ERE. </w:t>
      </w:r>
    </w:p>
    <w:p w14:paraId="000000FF" w14:textId="13BEC4B6" w:rsidR="00553470" w:rsidRPr="00E2597F" w:rsidRDefault="00437785">
      <w:pPr>
        <w:numPr>
          <w:ilvl w:val="0"/>
          <w:numId w:val="32"/>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Në përputhje me aksesin me përparësi në rrjet, të përmendur në Ligjin për sektorin e energjisë elektrike, operatori i sistemit të transmetimit dhe operatori i sistemit të shpërndarjes, kur janë të </w:t>
      </w:r>
      <w:r w:rsidRPr="00E2597F">
        <w:rPr>
          <w:rFonts w:ascii="Times New Roman" w:eastAsia="Times New Roman" w:hAnsi="Times New Roman" w:cs="Times New Roman"/>
          <w:color w:val="000000"/>
        </w:rPr>
        <w:lastRenderedPageBreak/>
        <w:t>nevojshme reduktimet e energjisë elektrike, duhet të kufizojnë së pari energjinë elektrike që vjen nga burime të tjera përpara se të kufizojnë energjinë elektrike të prodhuar nga burimet e rinovueshme. , , për sa kohë që kjo nuk rrezikon funksionimin e sigurt të sistemit.</w:t>
      </w:r>
      <w:r w:rsidR="00B22565" w:rsidRPr="00E2597F">
        <w:rPr>
          <w:rFonts w:ascii="Times New Roman" w:eastAsia="Times New Roman" w:hAnsi="Times New Roman" w:cs="Times New Roman"/>
          <w:color w:val="000000"/>
        </w:rPr>
        <w:t xml:space="preserve"> Kufizimet dhe reduktimet e energjis</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prodhuar nga prodhuesit e burimeve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rinovueshme duhet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jen</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transparente dhe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justifikueshme.</w:t>
      </w:r>
    </w:p>
    <w:p w14:paraId="00000100" w14:textId="3B2BC1EE" w:rsidR="00553470" w:rsidRPr="00E2597F" w:rsidRDefault="00437785">
      <w:pPr>
        <w:numPr>
          <w:ilvl w:val="0"/>
          <w:numId w:val="32"/>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Në rast se operatori i sistemit të transmetimit dhe operatori i sistemit të shpërndarjes kanë shteruar burimet tjera reduktuese, energjia elektrike e prodhuar nga burimet e rinovueshme mund të kufizohet dhe</w:t>
      </w:r>
      <w:sdt>
        <w:sdtPr>
          <w:tag w:val="goog_rdk_137"/>
          <w:id w:val="606699595"/>
        </w:sdtPr>
        <w:sdtEndPr/>
        <w:sdtContent>
          <w:r w:rsidRPr="00E2597F">
            <w:rPr>
              <w:rFonts w:ascii="Times New Roman" w:eastAsia="Times New Roman" w:hAnsi="Times New Roman" w:cs="Times New Roman"/>
              <w:color w:val="000000"/>
            </w:rPr>
            <w:t xml:space="preserve"> sipas rastit </w:t>
          </w:r>
          <w:sdt>
            <w:sdtPr>
              <w:tag w:val="goog_rdk_138"/>
              <w:id w:val="-990484774"/>
              <w:showingPlcHdr/>
            </w:sdtPr>
            <w:sdtEndPr/>
            <w:sdtContent>
              <w:r w:rsidR="00E30D4F" w:rsidRPr="00E2597F">
                <w:t xml:space="preserve">     </w:t>
              </w:r>
            </w:sdtContent>
          </w:sdt>
        </w:sdtContent>
      </w:sdt>
      <w:sdt>
        <w:sdtPr>
          <w:tag w:val="goog_rdk_139"/>
          <w:id w:val="465322679"/>
          <w:showingPlcHdr/>
        </w:sdtPr>
        <w:sdtEndPr/>
        <w:sdtContent>
          <w:r w:rsidR="00E30D4F" w:rsidRPr="00E2597F">
            <w:t xml:space="preserve">     </w:t>
          </w:r>
        </w:sdtContent>
      </w:sdt>
      <w:r w:rsidRPr="00E2597F">
        <w:rPr>
          <w:rFonts w:ascii="Times New Roman" w:eastAsia="Times New Roman" w:hAnsi="Times New Roman" w:cs="Times New Roman"/>
          <w:color w:val="000000"/>
        </w:rPr>
        <w:t>kompensohet. Vëllimi i reduktuar dhe kompensimi përkatës do të vlerësohen në bazë të një metodologjie të miratuar nga ERE. Metodologjia do të marrë parasysh kostot ose përfitimet e pjesëmarrjes në mekanizmin balancues</w:t>
      </w:r>
      <w:r w:rsidR="00B22565" w:rsidRPr="00E2597F">
        <w:rPr>
          <w:rFonts w:ascii="Times New Roman" w:eastAsia="Times New Roman" w:hAnsi="Times New Roman" w:cs="Times New Roman"/>
          <w:color w:val="000000"/>
        </w:rPr>
        <w:t xml:space="preserve">, </w:t>
      </w:r>
      <w:r w:rsidRPr="00E2597F">
        <w:rPr>
          <w:rFonts w:ascii="Times New Roman" w:eastAsia="Times New Roman" w:hAnsi="Times New Roman" w:cs="Times New Roman"/>
          <w:color w:val="000000"/>
        </w:rPr>
        <w:t>formimin e çmimeve të disbalancës</w:t>
      </w:r>
      <w:r w:rsidR="00B22565" w:rsidRPr="00E2597F">
        <w:rPr>
          <w:rFonts w:ascii="Times New Roman" w:eastAsia="Times New Roman" w:hAnsi="Times New Roman" w:cs="Times New Roman"/>
          <w:color w:val="000000"/>
        </w:rPr>
        <w:t xml:space="preserve"> fitimet nga shitja e energjis</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elektrike n</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tregut e organizuar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energjis</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q</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prodhuesi i burimeve t</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 rinovueshme do kishte p</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rfituar pa nd</w:t>
      </w:r>
      <w:r w:rsidR="00E2597F">
        <w:rPr>
          <w:rFonts w:ascii="Times New Roman" w:eastAsia="Times New Roman" w:hAnsi="Times New Roman" w:cs="Times New Roman"/>
          <w:color w:val="000000"/>
        </w:rPr>
        <w:t>ë</w:t>
      </w:r>
      <w:r w:rsidR="00B22565" w:rsidRPr="00E2597F">
        <w:rPr>
          <w:rFonts w:ascii="Times New Roman" w:eastAsia="Times New Roman" w:hAnsi="Times New Roman" w:cs="Times New Roman"/>
          <w:color w:val="000000"/>
        </w:rPr>
        <w:t xml:space="preserve">rprerjen e pavullnetshme dhe </w:t>
      </w:r>
      <w:r w:rsidR="005B4BC9" w:rsidRPr="00E2597F">
        <w:rPr>
          <w:rFonts w:ascii="Times New Roman" w:eastAsia="Times New Roman" w:hAnsi="Times New Roman" w:cs="Times New Roman"/>
          <w:color w:val="000000"/>
        </w:rPr>
        <w:t>m</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shtetja q</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do i jepej nj</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impianti nga burimet e rinovueshme,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rast se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rfiton nga nj</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mas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mb</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shtet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se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kuptim 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k</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tij ligji</w:t>
      </w:r>
      <w:r w:rsidRPr="00E2597F">
        <w:rPr>
          <w:rFonts w:ascii="Times New Roman" w:eastAsia="Times New Roman" w:hAnsi="Times New Roman" w:cs="Times New Roman"/>
          <w:color w:val="000000"/>
        </w:rPr>
        <w:t>.</w:t>
      </w:r>
    </w:p>
    <w:sdt>
      <w:sdtPr>
        <w:tag w:val="goog_rdk_141"/>
        <w:id w:val="1937643075"/>
      </w:sdtPr>
      <w:sdtEndPr>
        <w:rPr>
          <w:rFonts w:ascii="Times New Roman" w:eastAsia="Times New Roman" w:hAnsi="Times New Roman" w:cs="Times New Roman"/>
          <w:color w:val="000000"/>
        </w:rPr>
      </w:sdtEndPr>
      <w:sdtContent>
        <w:p w14:paraId="27A28657" w14:textId="77777777" w:rsidR="00E30D4F" w:rsidRPr="00E2597F" w:rsidRDefault="00437785" w:rsidP="00E30D4F">
          <w:pPr>
            <w:numPr>
              <w:ilvl w:val="0"/>
              <w:numId w:val="32"/>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ERE do të miratojë masat e duhura operacionale të rrjetit dhe tregut për të minimizuar ndërprerjet e energjisë elektrike të prodhuar nga burimet e rinovueshme të energjisë dhe do të miratojë metodologjinë për vlerësimin e vëllimit të kufizuar të energjisë elektrike. Metodologjia e ERE-s do të marrë parasysh vëllimin e kufizuar nga dorëzimi në rrjet, por të ruajtur në objektin e depozitimit të prodhuesve me përparësi. </w:t>
          </w:r>
          <w:sdt>
            <w:sdtPr>
              <w:rPr>
                <w:rFonts w:ascii="Times New Roman" w:eastAsia="Times New Roman" w:hAnsi="Times New Roman" w:cs="Times New Roman"/>
                <w:color w:val="000000"/>
              </w:rPr>
              <w:tag w:val="goog_rdk_140"/>
              <w:id w:val="-1422783469"/>
              <w:showingPlcHdr/>
            </w:sdtPr>
            <w:sdtEndPr/>
            <w:sdtContent>
              <w:r w:rsidR="00674C6A" w:rsidRPr="00E2597F">
                <w:rPr>
                  <w:rFonts w:ascii="Times New Roman" w:eastAsia="Times New Roman" w:hAnsi="Times New Roman" w:cs="Times New Roman"/>
                  <w:color w:val="000000"/>
                </w:rPr>
                <w:t xml:space="preserve">     </w:t>
              </w:r>
            </w:sdtContent>
          </w:sdt>
        </w:p>
      </w:sdtContent>
    </w:sdt>
    <w:sdt>
      <w:sdtPr>
        <w:rPr>
          <w:rFonts w:ascii="Times New Roman" w:eastAsia="Times New Roman" w:hAnsi="Times New Roman" w:cs="Times New Roman"/>
          <w:color w:val="000000"/>
        </w:rPr>
        <w:tag w:val="goog_rdk_143"/>
        <w:id w:val="-184672753"/>
      </w:sdtPr>
      <w:sdtEndPr>
        <w:rPr>
          <w:rFonts w:ascii="Calibri" w:eastAsia="Calibri" w:hAnsi="Calibri" w:cs="Calibri"/>
          <w:color w:val="auto"/>
        </w:rPr>
      </w:sdtEndPr>
      <w:sdtContent>
        <w:sdt>
          <w:sdtPr>
            <w:rPr>
              <w:rFonts w:ascii="Times New Roman" w:eastAsia="Times New Roman" w:hAnsi="Times New Roman" w:cs="Times New Roman"/>
              <w:color w:val="000000"/>
            </w:rPr>
            <w:tag w:val="goog_rdk_142"/>
            <w:id w:val="1141611773"/>
          </w:sdtPr>
          <w:sdtEndPr/>
          <w:sdtContent>
            <w:p w14:paraId="08D5104E" w14:textId="745979CC" w:rsidR="00674C6A" w:rsidRPr="00E2597F" w:rsidRDefault="00674C6A" w:rsidP="00E30D4F">
              <w:pPr>
                <w:numPr>
                  <w:ilvl w:val="0"/>
                  <w:numId w:val="32"/>
                </w:numPr>
                <w:pBdr>
                  <w:top w:val="nil"/>
                  <w:left w:val="nil"/>
                  <w:bottom w:val="nil"/>
                  <w:right w:val="nil"/>
                  <w:between w:val="nil"/>
                </w:pBdr>
                <w:spacing w:after="0"/>
                <w:ind w:left="360" w:hanging="360"/>
                <w:rPr>
                  <w:rFonts w:ascii="Times New Roman" w:eastAsia="Times New Roman" w:hAnsi="Times New Roman" w:cs="Times New Roman"/>
                  <w:color w:val="000000"/>
                </w:rPr>
              </w:pPr>
            </w:p>
            <w:p w14:paraId="5D737A1B" w14:textId="77777777" w:rsidR="00E30D4F" w:rsidRPr="00E2597F" w:rsidRDefault="00C03A2F">
              <w:pPr>
                <w:jc w:val="center"/>
              </w:pPr>
            </w:p>
          </w:sdtContent>
        </w:sdt>
      </w:sdtContent>
    </w:sdt>
    <w:p w14:paraId="00000103" w14:textId="21087B6B"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17</w:t>
      </w:r>
    </w:p>
    <w:p w14:paraId="0000010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Lidhja në rrjete</w:t>
      </w:r>
    </w:p>
    <w:p w14:paraId="00000105" w14:textId="77777777" w:rsidR="00553470" w:rsidRPr="00E2597F" w:rsidRDefault="00437785">
      <w:pPr>
        <w:numPr>
          <w:ilvl w:val="0"/>
          <w:numId w:val="3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Operatorët e sistemit të transmetimit dhe të shpërndarjes ndërmarrin hapat e duhur për të zhvilluar infrastrukturën e rrjetit të transmetimit dhe të shpërndarjes, rrjetet inteligjente me qëllim që të lejojnë funksionim të sigurt të sistemit të energjisë elektrike, për të përfshirë zhvillimin e mëtejshëm të prodhimit të energjisë elektrike nga burimet e rinovueshme të energjisë, përfshirë interkonjeksionin me vendet fqinje, në përputhje me planin kombëtar të veprimit për burimet e rinovueshme të energjisë.</w:t>
      </w:r>
    </w:p>
    <w:p w14:paraId="00000106" w14:textId="77777777" w:rsidR="00553470" w:rsidRPr="00E2597F" w:rsidRDefault="00437785">
      <w:pPr>
        <w:numPr>
          <w:ilvl w:val="0"/>
          <w:numId w:val="3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Me propozim të operatorëve të sistemit të transmetimit dhe shpërndarjes, ERE miraton procedurat dhe rregullat lehtësuese për lidhjen e impianteve prodhuese me rrjet, sipas kritereve të përcaktuara në ligjin nr. 43/2015 “për sektorin e energjisë elektrike” në bashkëpunim me autoritetet shtetërore dhe lokale të përfshira në procedurat e autorizimit, planifikimit dhe lejeve në nivel lokal dhe kombëtar.</w:t>
      </w:r>
    </w:p>
    <w:p w14:paraId="00000107" w14:textId="77777777" w:rsidR="00553470" w:rsidRPr="00E2597F" w:rsidRDefault="00437785">
      <w:pPr>
        <w:numPr>
          <w:ilvl w:val="0"/>
          <w:numId w:val="3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Operatorët e sistemit të transmetimit dhe shpërndarjes, me kërkesë të një prodhuesi të energjisë nga burimet e rinovueshme, dhe në përputhje me kodet dhe rregulloret e miratuara nga ERE-ja, propozojnë si pikë lidhjeje në rrjetin e tyre, pikën që plotëson kushtet më të favorshme për prodhuesin e energjisë së rinovueshme. nga pikëpamja e kostos dhe e distancës deri në rrjet. Në përzgjedhjen e pikës së lidhjes më të mirë dhe më të përshtatshme, operatorët e sistemit të transmetimit e të shpërndarjes duhet të marrin në konsideratë kufizimet teknike dhe efikasitetin ekonomik të pikës së përzgjedhur të lidhjes me rrjetin. Operatorët e sistemit të transmetimit e të shpërndarjes duhet t’i sigurojnë çdo prodhuesi të ri të energjisë elektrike nga burimet e rinovueshme, që dëshiron të lidhet në sistem, informacionin e kërkuar gjithëpërfshirës dhe të nevojshëm në përputhje me kodet përkatëse të lidhjes me rrjetin, duke përfshirë:</w:t>
      </w:r>
    </w:p>
    <w:p w14:paraId="00000108" w14:textId="77777777" w:rsidR="00553470" w:rsidRPr="00E2597F" w:rsidRDefault="00437785">
      <w:pPr>
        <w:numPr>
          <w:ilvl w:val="1"/>
          <w:numId w:val="34"/>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vlerësim gjithëpërfshirës dhe të detajuar mbi kostot e pikës së lidhjes;</w:t>
      </w:r>
    </w:p>
    <w:p w14:paraId="00000109" w14:textId="77777777" w:rsidR="00553470" w:rsidRPr="00E2597F" w:rsidRDefault="00437785">
      <w:pPr>
        <w:numPr>
          <w:ilvl w:val="1"/>
          <w:numId w:val="34"/>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kohëzgjatje të saktë e të arsyeshme për marrjen dhe shqyrtimin e kërkesës për lidhjen në rrjet;</w:t>
      </w:r>
    </w:p>
    <w:p w14:paraId="0000010A" w14:textId="77777777" w:rsidR="00553470" w:rsidRPr="00E2597F" w:rsidRDefault="00437785">
      <w:pPr>
        <w:numPr>
          <w:ilvl w:val="1"/>
          <w:numId w:val="34"/>
        </w:numPr>
        <w:pBdr>
          <w:top w:val="nil"/>
          <w:left w:val="nil"/>
          <w:bottom w:val="nil"/>
          <w:right w:val="nil"/>
          <w:between w:val="nil"/>
        </w:pBdr>
        <w:spacing w:after="0"/>
        <w:ind w:left="72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afat kohor të arsyeshëm tregues për çdo lidhje të propozuar në rrjet.</w:t>
      </w:r>
    </w:p>
    <w:p w14:paraId="0000010B" w14:textId="6972EDC1" w:rsidR="00553470" w:rsidRPr="00E2597F" w:rsidRDefault="005B4BC9">
      <w:pPr>
        <w:numPr>
          <w:ilvl w:val="0"/>
          <w:numId w:val="34"/>
        </w:numPr>
        <w:pBdr>
          <w:top w:val="nil"/>
          <w:left w:val="nil"/>
          <w:bottom w:val="nil"/>
          <w:right w:val="nil"/>
          <w:between w:val="nil"/>
        </w:pBdr>
        <w:spacing w:after="0"/>
        <w:ind w:left="360" w:hanging="360"/>
        <w:rPr>
          <w:color w:val="000000"/>
        </w:rPr>
      </w:pPr>
      <w:r w:rsidRPr="00E2597F">
        <w:rPr>
          <w:rFonts w:ascii="Times New Roman" w:hAnsi="Times New Roman" w:cs="Times New Roman"/>
        </w:rPr>
        <w:lastRenderedPageBreak/>
        <w:t>Me k</w:t>
      </w:r>
      <w:r w:rsidR="00E2597F">
        <w:rPr>
          <w:rFonts w:ascii="Times New Roman" w:hAnsi="Times New Roman" w:cs="Times New Roman"/>
        </w:rPr>
        <w:t>ë</w:t>
      </w:r>
      <w:r w:rsidRPr="00E2597F">
        <w:rPr>
          <w:rFonts w:ascii="Times New Roman" w:hAnsi="Times New Roman" w:cs="Times New Roman"/>
        </w:rPr>
        <w:t>rkes</w:t>
      </w:r>
      <w:r w:rsidR="00E2597F">
        <w:rPr>
          <w:rFonts w:ascii="Times New Roman" w:hAnsi="Times New Roman" w:cs="Times New Roman"/>
        </w:rPr>
        <w:t>ë</w:t>
      </w:r>
      <w:r w:rsidRPr="00E2597F">
        <w:rPr>
          <w:rFonts w:ascii="Times New Roman" w:hAnsi="Times New Roman" w:cs="Times New Roman"/>
        </w:rPr>
        <w:t xml:space="preserve"> t</w:t>
      </w:r>
      <w:r w:rsidR="00E2597F">
        <w:rPr>
          <w:rFonts w:ascii="Times New Roman" w:hAnsi="Times New Roman" w:cs="Times New Roman"/>
        </w:rPr>
        <w:t>ë</w:t>
      </w:r>
      <w:r w:rsidRPr="00E2597F">
        <w:rPr>
          <w:rFonts w:ascii="Times New Roman" w:hAnsi="Times New Roman" w:cs="Times New Roman"/>
        </w:rPr>
        <w:t xml:space="preserve"> prodhuesve potencial t</w:t>
      </w:r>
      <w:r w:rsidR="00E2597F">
        <w:rPr>
          <w:rFonts w:ascii="Times New Roman" w:hAnsi="Times New Roman" w:cs="Times New Roman"/>
        </w:rPr>
        <w:t>ë</w:t>
      </w:r>
      <w:r w:rsidRPr="00E2597F">
        <w:rPr>
          <w:rFonts w:ascii="Times New Roman" w:hAnsi="Times New Roman" w:cs="Times New Roman"/>
        </w:rPr>
        <w:t xml:space="preserve"> energjis</w:t>
      </w:r>
      <w:r w:rsidR="00E2597F">
        <w:rPr>
          <w:rFonts w:ascii="Times New Roman" w:hAnsi="Times New Roman" w:cs="Times New Roman"/>
        </w:rPr>
        <w:t>ë</w:t>
      </w:r>
      <w:r w:rsidRPr="00E2597F">
        <w:rPr>
          <w:rFonts w:ascii="Times New Roman" w:hAnsi="Times New Roman" w:cs="Times New Roman"/>
        </w:rPr>
        <w:t xml:space="preserve"> s</w:t>
      </w:r>
      <w:r w:rsidR="00E2597F">
        <w:rPr>
          <w:rFonts w:ascii="Times New Roman" w:hAnsi="Times New Roman" w:cs="Times New Roman"/>
        </w:rPr>
        <w:t>ë</w:t>
      </w:r>
      <w:r w:rsidRPr="00E2597F">
        <w:rPr>
          <w:rFonts w:ascii="Times New Roman" w:hAnsi="Times New Roman" w:cs="Times New Roman"/>
        </w:rPr>
        <w:t xml:space="preserve"> rinovueshme, operatori i sistemit t</w:t>
      </w:r>
      <w:r w:rsidR="00E2597F">
        <w:rPr>
          <w:rFonts w:ascii="Times New Roman" w:hAnsi="Times New Roman" w:cs="Times New Roman"/>
        </w:rPr>
        <w:t>ë</w:t>
      </w:r>
      <w:r w:rsidRPr="00E2597F">
        <w:rPr>
          <w:rFonts w:ascii="Times New Roman" w:hAnsi="Times New Roman" w:cs="Times New Roman"/>
        </w:rPr>
        <w:t xml:space="preserve"> rrjetit duhet t</w:t>
      </w:r>
      <w:r w:rsidR="00E2597F">
        <w:rPr>
          <w:rFonts w:ascii="Times New Roman" w:hAnsi="Times New Roman" w:cs="Times New Roman"/>
        </w:rPr>
        <w:t>ë</w:t>
      </w:r>
      <w:r w:rsidRPr="00E2597F">
        <w:rPr>
          <w:rFonts w:ascii="Times New Roman" w:hAnsi="Times New Roman" w:cs="Times New Roman"/>
        </w:rPr>
        <w:t xml:space="preserve"> propozim lidhje, duke p</w:t>
      </w:r>
      <w:r w:rsidR="00E2597F">
        <w:rPr>
          <w:rFonts w:ascii="Times New Roman" w:hAnsi="Times New Roman" w:cs="Times New Roman"/>
        </w:rPr>
        <w:t>ë</w:t>
      </w:r>
      <w:r w:rsidRPr="00E2597F">
        <w:rPr>
          <w:rFonts w:ascii="Times New Roman" w:hAnsi="Times New Roman" w:cs="Times New Roman"/>
        </w:rPr>
        <w:t>rcaktuar pik</w:t>
      </w:r>
      <w:r w:rsidR="00E2597F">
        <w:rPr>
          <w:rFonts w:ascii="Times New Roman" w:hAnsi="Times New Roman" w:cs="Times New Roman"/>
        </w:rPr>
        <w:t>ë</w:t>
      </w:r>
      <w:r w:rsidRPr="00E2597F">
        <w:rPr>
          <w:rFonts w:ascii="Times New Roman" w:hAnsi="Times New Roman" w:cs="Times New Roman"/>
        </w:rPr>
        <w:t>n e lidhjes m</w:t>
      </w:r>
      <w:r w:rsidR="00E2597F">
        <w:rPr>
          <w:rFonts w:ascii="Times New Roman" w:hAnsi="Times New Roman" w:cs="Times New Roman"/>
        </w:rPr>
        <w:t>ë</w:t>
      </w:r>
      <w:r w:rsidRPr="00E2597F">
        <w:rPr>
          <w:rFonts w:ascii="Times New Roman" w:hAnsi="Times New Roman" w:cs="Times New Roman"/>
        </w:rPr>
        <w:t xml:space="preserve"> t</w:t>
      </w:r>
      <w:r w:rsidR="00E2597F">
        <w:rPr>
          <w:rFonts w:ascii="Times New Roman" w:hAnsi="Times New Roman" w:cs="Times New Roman"/>
        </w:rPr>
        <w:t>ë</w:t>
      </w:r>
      <w:r w:rsidRPr="00E2597F">
        <w:rPr>
          <w:rFonts w:ascii="Times New Roman" w:hAnsi="Times New Roman" w:cs="Times New Roman"/>
        </w:rPr>
        <w:t xml:space="preserve"> mundshme t</w:t>
      </w:r>
      <w:r w:rsidR="00E2597F">
        <w:rPr>
          <w:rFonts w:ascii="Times New Roman" w:hAnsi="Times New Roman" w:cs="Times New Roman"/>
        </w:rPr>
        <w:t>ë</w:t>
      </w:r>
      <w:r w:rsidRPr="00E2597F">
        <w:rPr>
          <w:rFonts w:ascii="Times New Roman" w:hAnsi="Times New Roman" w:cs="Times New Roman"/>
        </w:rPr>
        <w:t xml:space="preserve"> projektit. Kjo ofert</w:t>
      </w:r>
      <w:r w:rsidR="00E2597F">
        <w:rPr>
          <w:rFonts w:ascii="Times New Roman" w:hAnsi="Times New Roman" w:cs="Times New Roman"/>
        </w:rPr>
        <w:t>ë</w:t>
      </w:r>
      <w:r w:rsidRPr="00E2597F">
        <w:rPr>
          <w:rFonts w:ascii="Times New Roman" w:hAnsi="Times New Roman" w:cs="Times New Roman"/>
        </w:rPr>
        <w:t xml:space="preserve"> lidhje duhet t</w:t>
      </w:r>
      <w:r w:rsidR="00E2597F">
        <w:rPr>
          <w:rFonts w:ascii="Times New Roman" w:hAnsi="Times New Roman" w:cs="Times New Roman"/>
        </w:rPr>
        <w:t>ë</w:t>
      </w:r>
      <w:r w:rsidRPr="00E2597F">
        <w:rPr>
          <w:rFonts w:ascii="Times New Roman" w:hAnsi="Times New Roman" w:cs="Times New Roman"/>
        </w:rPr>
        <w:t xml:space="preserve"> jet</w:t>
      </w:r>
      <w:r w:rsidR="00E2597F">
        <w:rPr>
          <w:rFonts w:ascii="Times New Roman" w:hAnsi="Times New Roman" w:cs="Times New Roman"/>
        </w:rPr>
        <w:t>ë</w:t>
      </w:r>
      <w:r w:rsidRPr="00E2597F">
        <w:rPr>
          <w:rFonts w:ascii="Times New Roman" w:hAnsi="Times New Roman" w:cs="Times New Roman"/>
        </w:rPr>
        <w:t xml:space="preserve"> e vlefshme dhe detyruese p</w:t>
      </w:r>
      <w:r w:rsidR="00E2597F">
        <w:rPr>
          <w:rFonts w:ascii="Times New Roman" w:hAnsi="Times New Roman" w:cs="Times New Roman"/>
        </w:rPr>
        <w:t>ë</w:t>
      </w:r>
      <w:r w:rsidRPr="00E2597F">
        <w:rPr>
          <w:rFonts w:ascii="Times New Roman" w:hAnsi="Times New Roman" w:cs="Times New Roman"/>
        </w:rPr>
        <w:t>r opertaorin e sistemit sipas afateve t</w:t>
      </w:r>
      <w:r w:rsidR="00E2597F">
        <w:rPr>
          <w:rFonts w:ascii="Times New Roman" w:hAnsi="Times New Roman" w:cs="Times New Roman"/>
        </w:rPr>
        <w:t>ë</w:t>
      </w:r>
      <w:r w:rsidRPr="00E2597F">
        <w:rPr>
          <w:rFonts w:ascii="Times New Roman" w:hAnsi="Times New Roman" w:cs="Times New Roman"/>
        </w:rPr>
        <w:t xml:space="preserve"> p</w:t>
      </w:r>
      <w:r w:rsidR="00E2597F">
        <w:rPr>
          <w:rFonts w:ascii="Times New Roman" w:hAnsi="Times New Roman" w:cs="Times New Roman"/>
        </w:rPr>
        <w:t>ë</w:t>
      </w:r>
      <w:r w:rsidRPr="00E2597F">
        <w:rPr>
          <w:rFonts w:ascii="Times New Roman" w:hAnsi="Times New Roman" w:cs="Times New Roman"/>
        </w:rPr>
        <w:t>rcaktuara n</w:t>
      </w:r>
      <w:r w:rsidR="00E2597F">
        <w:rPr>
          <w:rFonts w:ascii="Times New Roman" w:hAnsi="Times New Roman" w:cs="Times New Roman"/>
        </w:rPr>
        <w:t>ë</w:t>
      </w:r>
      <w:r w:rsidRPr="00E2597F">
        <w:rPr>
          <w:rFonts w:ascii="Times New Roman" w:hAnsi="Times New Roman" w:cs="Times New Roman"/>
        </w:rPr>
        <w:t xml:space="preserve"> Kodin e Transmetimit apo Shp</w:t>
      </w:r>
      <w:r w:rsidR="00E2597F">
        <w:rPr>
          <w:rFonts w:ascii="Times New Roman" w:hAnsi="Times New Roman" w:cs="Times New Roman"/>
        </w:rPr>
        <w:t>ë</w:t>
      </w:r>
      <w:r w:rsidRPr="00E2597F">
        <w:rPr>
          <w:rFonts w:ascii="Times New Roman" w:hAnsi="Times New Roman" w:cs="Times New Roman"/>
        </w:rPr>
        <w:t>rndarjes.</w:t>
      </w:r>
    </w:p>
    <w:p w14:paraId="0000010C" w14:textId="7917F5CD" w:rsidR="00553470" w:rsidRPr="00E2597F" w:rsidRDefault="00437785">
      <w:pPr>
        <w:numPr>
          <w:ilvl w:val="0"/>
          <w:numId w:val="34"/>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Instalimet ose njësitë e prodhimit të agreguar të vetë-konsumatorëve të burimeve të rinovueshme dhe projektet demonstruese, me një kapacitet elektrik prej 10.8 k</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ose më pak, ose lidhje ekuivalente të ndryshme nga lidhjet trefazore, do të lidhen në rrjetin e shpërndarjes pas një njoftimi të operatorit të sistemit të shpërndarjes.</w:t>
      </w:r>
    </w:p>
    <w:p w14:paraId="0000010D"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18</w:t>
      </w:r>
    </w:p>
    <w:p w14:paraId="0000010E"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Kostot për lidhjen me rrjetin dhe zgjerimin e kapaciteteve</w:t>
      </w:r>
    </w:p>
    <w:p w14:paraId="0000010F" w14:textId="45EED621" w:rsidR="00553470" w:rsidRPr="00E2597F" w:rsidRDefault="00437785">
      <w:pPr>
        <w:numPr>
          <w:ilvl w:val="0"/>
          <w:numId w:val="2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Kostot e nevojshme të lidhjes së impianteve të gjenerimit të energjisë elektrike nga burime të rinovueshme të energjisë në pikën e lidhjes dhe pajisjet e nevojshme matëse për të regjistruar energjinë elektrike të furnizuar e të pranuar </w:t>
      </w:r>
      <w:sdt>
        <w:sdtPr>
          <w:tag w:val="goog_rdk_153"/>
          <w:id w:val="-1272548666"/>
        </w:sdtPr>
        <w:sdtEndPr/>
        <w:sdtContent>
          <w:r w:rsidRPr="00E2597F">
            <w:rPr>
              <w:rFonts w:ascii="Times New Roman" w:eastAsia="Times New Roman" w:hAnsi="Times New Roman" w:cs="Times New Roman"/>
              <w:color w:val="000000"/>
            </w:rPr>
            <w:t>përballohen</w:t>
          </w:r>
        </w:sdtContent>
      </w:sdt>
      <w:sdt>
        <w:sdtPr>
          <w:tag w:val="goog_rdk_154"/>
          <w:id w:val="1587113866"/>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nga prodhuesi i energjisë së rinovueshme.</w:t>
      </w:r>
    </w:p>
    <w:p w14:paraId="00000110" w14:textId="77777777" w:rsidR="00553470" w:rsidRPr="00E2597F" w:rsidRDefault="00437785">
      <w:pPr>
        <w:numPr>
          <w:ilvl w:val="0"/>
          <w:numId w:val="2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Në qoftë se operatori i sistemit të rrjetit pas miratimit të pikës së lidhjes me rrjetin, sipas nenit 17 pika (3), cakton një pikë tjetër lidhjeje, ai duhet të mbulojë kostot shtesë që i shkaktohen prodhuesit. </w:t>
      </w:r>
    </w:p>
    <w:p w14:paraId="00000111" w14:textId="77777777" w:rsidR="00553470" w:rsidRPr="00E2597F" w:rsidRDefault="00437785">
      <w:pPr>
        <w:numPr>
          <w:ilvl w:val="0"/>
          <w:numId w:val="2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Çdo ndryshim tjetër i pikës së lidhjes, nga impianti, dhe çdo rritje tjetër e kapacitetit jashtë kushteve fillestare të kontratës, që ndikon në rrjet dhe shoqërohet me investime dhe kosto shtesë, do të mbulohet ekskluzivisht nga prodhuesi me miratimin paraprak të operatorit të rrjetit të shpërndarjes ose transmetimit. </w:t>
      </w:r>
    </w:p>
    <w:p w14:paraId="00000112" w14:textId="76999690" w:rsidR="00553470" w:rsidRPr="00E2597F" w:rsidRDefault="00437785">
      <w:pPr>
        <w:numPr>
          <w:ilvl w:val="0"/>
          <w:numId w:val="24"/>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Operatori i rrjetit </w:t>
      </w:r>
      <w:sdt>
        <w:sdtPr>
          <w:tag w:val="goog_rdk_155"/>
          <w:id w:val="1806274231"/>
          <w:showingPlcHdr/>
        </w:sdtPr>
        <w:sdtEndPr/>
        <w:sdtContent>
          <w:r w:rsidR="00E30D4F" w:rsidRPr="00E2597F">
            <w:t xml:space="preserve">     </w:t>
          </w:r>
        </w:sdtContent>
      </w:sdt>
      <w:r w:rsidRPr="00E2597F">
        <w:rPr>
          <w:rFonts w:ascii="Times New Roman" w:eastAsia="Times New Roman" w:hAnsi="Times New Roman" w:cs="Times New Roman"/>
          <w:color w:val="000000"/>
        </w:rPr>
        <w:t>ë</w:t>
      </w:r>
      <w:sdt>
        <w:sdtPr>
          <w:tag w:val="goog_rdk_156"/>
          <w:id w:val="1543326610"/>
        </w:sdtPr>
        <w:sdtEndPr/>
        <w:sdtContent>
          <w:r w:rsidRPr="00E2597F">
            <w:rPr>
              <w:rFonts w:ascii="Times New Roman" w:eastAsia="Times New Roman" w:hAnsi="Times New Roman" w:cs="Times New Roman"/>
              <w:color w:val="000000"/>
            </w:rPr>
            <w:t>shtë përgjegjës për</w:t>
          </w:r>
        </w:sdtContent>
      </w:sdt>
      <w:r w:rsidRPr="00E2597F">
        <w:rPr>
          <w:rFonts w:ascii="Times New Roman" w:eastAsia="Times New Roman" w:hAnsi="Times New Roman" w:cs="Times New Roman"/>
          <w:color w:val="000000"/>
        </w:rPr>
        <w:t xml:space="preserve"> kostot e optimizimit, të përforcimit dhe të zgjerimit të sistemit të rrjetit.</w:t>
      </w:r>
    </w:p>
    <w:p w14:paraId="0000011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19</w:t>
      </w:r>
    </w:p>
    <w:p w14:paraId="0000011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Vetë-konsumatorët e rinovueshëm</w:t>
      </w:r>
    </w:p>
    <w:p w14:paraId="00000115" w14:textId="49D16557" w:rsidR="00553470" w:rsidRPr="00E2597F" w:rsidRDefault="00437785">
      <w:pPr>
        <w:numPr>
          <w:ilvl w:val="0"/>
          <w:numId w:val="25"/>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Vetë-konsumatorët e rinovueshëm do të kenë një kapacitet maksimal prej 500 k</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dhe do të kenë të drejtë të gjenerojnë, konsumojnë, ruajnë dhe shesin prodhimin e tepërt të energjisë elektrike të rinovueshme, duke përfshirë përmes marrëveshjeve dypalëshe, furnizuesve të energjisë elektrike dhe marrëveshjeve të tregtisë me homologët, pa u përballur me ngarkesa diskriminuese ose joproporcionale.</w:t>
      </w:r>
    </w:p>
    <w:p w14:paraId="00000116" w14:textId="77777777" w:rsidR="00553470" w:rsidRPr="00E2597F" w:rsidRDefault="00437785">
      <w:pPr>
        <w:numPr>
          <w:ilvl w:val="0"/>
          <w:numId w:val="25"/>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Të drejtat dhe përgjegjësitë e vetë-konsumatorëve të rinovueshëm përcaktohen në një vendim të propozuar nga ministria dhe miratuar nga këshilli i ministrave. </w:t>
      </w:r>
    </w:p>
    <w:p w14:paraId="00000117" w14:textId="77777777" w:rsidR="00553470" w:rsidRPr="00E2597F" w:rsidRDefault="00437785">
      <w:pPr>
        <w:numPr>
          <w:ilvl w:val="0"/>
          <w:numId w:val="25"/>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Vendimi i këshillit të ministrave, referuar në pikën 2 të këtij neni, përcakton ndër të tjera:</w:t>
      </w:r>
    </w:p>
    <w:p w14:paraId="00000118" w14:textId="7D3205B3" w:rsidR="00553470" w:rsidRPr="00E2597F" w:rsidRDefault="00437785">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Skemën e kompensimit të vetë-konsumatorëve të rinovueshëm bazuar në metodologjinë e </w:t>
      </w:r>
      <w:sdt>
        <w:sdtPr>
          <w:tag w:val="goog_rdk_157"/>
          <w:id w:val="2101138712"/>
          <w:showingPlcHdr/>
        </w:sdtPr>
        <w:sdtEndPr/>
        <w:sdtContent>
          <w:r w:rsidR="00E30D4F" w:rsidRPr="00E2597F">
            <w:t xml:space="preserve">     </w:t>
          </w:r>
        </w:sdtContent>
      </w:sdt>
      <w:r w:rsidRPr="00E2597F">
        <w:rPr>
          <w:rFonts w:ascii="Times New Roman" w:eastAsia="Times New Roman" w:hAnsi="Times New Roman" w:cs="Times New Roman"/>
          <w:color w:val="000000"/>
        </w:rPr>
        <w:t>Faturimit</w:t>
      </w:r>
      <w:sdt>
        <w:sdtPr>
          <w:tag w:val="goog_rdk_158"/>
          <w:id w:val="1404871658"/>
        </w:sdtPr>
        <w:sdtEndPr/>
        <w:sdtContent>
          <w:r w:rsidRPr="00E2597F">
            <w:rPr>
              <w:rFonts w:ascii="Times New Roman" w:eastAsia="Times New Roman" w:hAnsi="Times New Roman" w:cs="Times New Roman"/>
              <w:color w:val="000000"/>
            </w:rPr>
            <w:t xml:space="preserve"> neto</w:t>
          </w:r>
        </w:sdtContent>
      </w:sdt>
      <w:r w:rsidRPr="00E2597F">
        <w:rPr>
          <w:rFonts w:ascii="Times New Roman" w:eastAsia="Times New Roman" w:hAnsi="Times New Roman" w:cs="Times New Roman"/>
          <w:color w:val="000000"/>
        </w:rPr>
        <w:t xml:space="preserve">; </w:t>
      </w:r>
    </w:p>
    <w:p w14:paraId="00000119" w14:textId="25740561" w:rsidR="00553470" w:rsidRPr="00E2597F" w:rsidRDefault="00C03A2F">
      <w:pPr>
        <w:numPr>
          <w:ilvl w:val="1"/>
          <w:numId w:val="5"/>
        </w:numPr>
        <w:pBdr>
          <w:top w:val="nil"/>
          <w:left w:val="nil"/>
          <w:bottom w:val="nil"/>
          <w:right w:val="nil"/>
          <w:between w:val="nil"/>
        </w:pBdr>
        <w:spacing w:after="0"/>
        <w:rPr>
          <w:rFonts w:ascii="Times New Roman" w:eastAsia="Times New Roman" w:hAnsi="Times New Roman" w:cs="Times New Roman"/>
          <w:color w:val="000000"/>
        </w:rPr>
      </w:pPr>
      <w:sdt>
        <w:sdtPr>
          <w:tag w:val="goog_rdk_160"/>
          <w:id w:val="-1708251649"/>
        </w:sdtPr>
        <w:sdtEndPr/>
        <w:sdtContent>
          <w:r w:rsidR="00437785" w:rsidRPr="00E2597F">
            <w:rPr>
              <w:rFonts w:ascii="Times New Roman" w:eastAsia="Times New Roman" w:hAnsi="Times New Roman" w:cs="Times New Roman"/>
              <w:color w:val="000000"/>
            </w:rPr>
            <w:t xml:space="preserve">Procedura e aplikimit </w:t>
          </w:r>
        </w:sdtContent>
      </w:sdt>
      <w:sdt>
        <w:sdtPr>
          <w:tag w:val="goog_rdk_161"/>
          <w:id w:val="126900565"/>
          <w:showingPlcHdr/>
        </w:sdtPr>
        <w:sdtEndPr/>
        <w:sdtContent>
          <w:r w:rsidR="00E30D4F" w:rsidRPr="00E2597F">
            <w:t xml:space="preserve">     </w:t>
          </w:r>
        </w:sdtContent>
      </w:sdt>
      <w:sdt>
        <w:sdtPr>
          <w:tag w:val="goog_rdk_162"/>
          <w:id w:val="2055572145"/>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 xml:space="preserve">për vetë-konsumatorët e rinovueshëm, duke përfshirë afatet </w:t>
      </w:r>
      <w:sdt>
        <w:sdtPr>
          <w:tag w:val="goog_rdk_163"/>
          <w:id w:val="328411889"/>
        </w:sdtPr>
        <w:sdtEndPr/>
        <w:sdtContent>
          <w:r w:rsidR="00437785" w:rsidRPr="00E2597F">
            <w:rPr>
              <w:rFonts w:ascii="Times New Roman" w:eastAsia="Times New Roman" w:hAnsi="Times New Roman" w:cs="Times New Roman"/>
              <w:color w:val="000000"/>
            </w:rPr>
            <w:t>përkatëse</w:t>
          </w:r>
        </w:sdtContent>
      </w:sdt>
      <w:sdt>
        <w:sdtPr>
          <w:tag w:val="goog_rdk_164"/>
          <w:id w:val="-1663311329"/>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w:t>
      </w:r>
    </w:p>
    <w:p w14:paraId="0000011A" w14:textId="77777777" w:rsidR="00553470" w:rsidRPr="00E2597F" w:rsidRDefault="00437785">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Kërkesat teknologjike dhe teknike duke përfshirë, por pa u kufizuar në, përmirësimet e nevojshme të matësve për të mundësuar zbatimin e skemës së kompensimit;</w:t>
      </w:r>
    </w:p>
    <w:p w14:paraId="37F302FC" w14:textId="55CDCFB8" w:rsidR="005B4BC9" w:rsidRPr="00E2597F" w:rsidRDefault="005B4BC9">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Rregullat p</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r shitjen e energjis</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s</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ve</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prodhuar, </w:t>
      </w:r>
    </w:p>
    <w:p w14:paraId="0000011B" w14:textId="13CCEED4" w:rsidR="00553470" w:rsidRPr="00E2597F" w:rsidRDefault="00437785">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Shpërblimi për energjinë elektrike të gjeneruar nga vetë-konsumatorët e rinovueshëm të përcaktuar nga ERE-ja në përputhje me vendimin e mësipërm të këshillit të ministrave;</w:t>
      </w:r>
    </w:p>
    <w:sdt>
      <w:sdtPr>
        <w:tag w:val="goog_rdk_166"/>
        <w:id w:val="351693081"/>
      </w:sdtPr>
      <w:sdtEndPr/>
      <w:sdtContent>
        <w:p w14:paraId="0000011C" w14:textId="4DCB8DBC" w:rsidR="00553470" w:rsidRPr="00E2597F" w:rsidRDefault="00437785">
          <w:pPr>
            <w:numPr>
              <w:ilvl w:val="1"/>
              <w:numId w:val="5"/>
            </w:num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Çmimi i energjisë elektrike i gjeneruar nga vetë-konsumatorët e rinovueshëm duhet të sigurojë një kompensim të drejtë që pasqyron vlerën e tregut të energjisë së furnizuar në rrjet dhe do të shmangë ndër-subvencionet ose diskriminimin e padrejtë ndërmjet vetë-konsumatorëve të </w:t>
          </w:r>
          <w:r w:rsidRPr="00E2597F">
            <w:rPr>
              <w:rFonts w:ascii="Times New Roman" w:eastAsia="Times New Roman" w:hAnsi="Times New Roman" w:cs="Times New Roman"/>
              <w:color w:val="000000"/>
            </w:rPr>
            <w:lastRenderedPageBreak/>
            <w:t>rinovueshëm dhe konsumatorëve të tjerë</w:t>
          </w:r>
          <w:r w:rsidR="005B4BC9" w:rsidRPr="00E2597F">
            <w:rPr>
              <w:rFonts w:ascii="Times New Roman" w:eastAsia="Times New Roman" w:hAnsi="Times New Roman" w:cs="Times New Roman"/>
              <w:color w:val="000000"/>
            </w:rPr>
            <w:t>. Cmimi i energjis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elektrike merr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konsiderat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edhe kostot e shkaktuara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 transmetimin, shp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rndarjen dhe balancimin e sistemit</w:t>
          </w:r>
          <w:r w:rsidRPr="00E2597F">
            <w:rPr>
              <w:rFonts w:ascii="Times New Roman" w:eastAsia="Times New Roman" w:hAnsi="Times New Roman" w:cs="Times New Roman"/>
              <w:color w:val="000000"/>
            </w:rPr>
            <w:t>;</w:t>
          </w:r>
          <w:sdt>
            <w:sdtPr>
              <w:tag w:val="goog_rdk_165"/>
              <w:id w:val="722494467"/>
            </w:sdtPr>
            <w:sdtEndPr/>
            <w:sdtContent/>
          </w:sdt>
        </w:p>
      </w:sdtContent>
    </w:sdt>
    <w:sdt>
      <w:sdtPr>
        <w:tag w:val="goog_rdk_169"/>
        <w:id w:val="-1381617878"/>
      </w:sdtPr>
      <w:sdtEndPr/>
      <w:sdtContent>
        <w:p w14:paraId="0000011D" w14:textId="6063FDB9" w:rsidR="00553470" w:rsidRPr="00E2597F" w:rsidRDefault="00C03A2F">
          <w:pPr>
            <w:numPr>
              <w:ilvl w:val="1"/>
              <w:numId w:val="5"/>
            </w:numPr>
            <w:pBdr>
              <w:top w:val="nil"/>
              <w:left w:val="nil"/>
              <w:bottom w:val="nil"/>
              <w:right w:val="nil"/>
              <w:between w:val="nil"/>
            </w:pBdr>
            <w:spacing w:after="0"/>
            <w:rPr>
              <w:rFonts w:ascii="Times New Roman" w:eastAsia="Times New Roman" w:hAnsi="Times New Roman" w:cs="Times New Roman"/>
            </w:rPr>
          </w:pPr>
          <w:sdt>
            <w:sdtPr>
              <w:tag w:val="goog_rdk_167"/>
              <w:id w:val="761733820"/>
            </w:sdtPr>
            <w:sdtEndPr/>
            <w:sdtContent>
              <w:r w:rsidR="00437785" w:rsidRPr="00E2597F">
                <w:rPr>
                  <w:rFonts w:ascii="Times New Roman" w:eastAsia="Times New Roman" w:hAnsi="Times New Roman" w:cs="Times New Roman"/>
                  <w:color w:val="000000"/>
                </w:rPr>
                <w:t xml:space="preserve">Periudhën </w:t>
              </w:r>
              <w:r w:rsidR="005B4BC9" w:rsidRPr="00E2597F">
                <w:rPr>
                  <w:rFonts w:ascii="Times New Roman" w:eastAsia="Times New Roman" w:hAnsi="Times New Roman" w:cs="Times New Roman"/>
                  <w:color w:val="000000"/>
                </w:rPr>
                <w:t xml:space="preserve">vjetore </w:t>
              </w:r>
              <w:r w:rsidR="00437785" w:rsidRPr="00E2597F">
                <w:rPr>
                  <w:rFonts w:ascii="Times New Roman" w:eastAsia="Times New Roman" w:hAnsi="Times New Roman" w:cs="Times New Roman"/>
                  <w:color w:val="000000"/>
                </w:rPr>
                <w:t xml:space="preserve">që do shërbejë për matjen e prodhimit të tyre.  </w:t>
              </w:r>
            </w:sdtContent>
          </w:sdt>
          <w:sdt>
            <w:sdtPr>
              <w:tag w:val="goog_rdk_168"/>
              <w:id w:val="-523176249"/>
            </w:sdtPr>
            <w:sdtEndPr/>
            <w:sdtContent/>
          </w:sdt>
        </w:p>
      </w:sdtContent>
    </w:sdt>
    <w:p w14:paraId="0000011E" w14:textId="77777777" w:rsidR="00553470" w:rsidRPr="00E2597F" w:rsidRDefault="00437785">
      <w:pPr>
        <w:numPr>
          <w:ilvl w:val="0"/>
          <w:numId w:val="25"/>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Instalimi i vetë-konsumatorit të rinovueshëm mund të jetë në pronësi të një pale të tretë ose të menaxhohet nga një palë e tretë për instalim, operim, duke përfshirë matjen dhe mirëmbajtjen, me kusht që pala e tretë të mbetet subjekt i udhëzimeve të vetë-konsumatorit të rinovueshëm. Vetë pala e tretë nuk konsiderohet një vetë-konsumator i rinovueshëm.</w:t>
      </w:r>
    </w:p>
    <w:p w14:paraId="0000011F" w14:textId="77777777" w:rsidR="00553470" w:rsidRPr="00E2597F" w:rsidRDefault="00437785">
      <w:pPr>
        <w:numPr>
          <w:ilvl w:val="0"/>
          <w:numId w:val="25"/>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Operatori i sistemit të shpërndarjes mban dhe operon një sistem që regjistron informatat për emrin, vendndodhjen, kapacitetin dhe datën e vënies në punë të impianteve të rinovueshme të vetë-konsumit, duke përfshirë çdo informatë shtesë, siç udhëzohet nga vendimi i këshillit të ministrave, referuar në pikën 2 të këtij neni.</w:t>
      </w:r>
    </w:p>
    <w:p w14:paraId="38499504" w14:textId="7A041009" w:rsidR="005B4BC9" w:rsidRPr="00BE6465" w:rsidRDefault="00437785" w:rsidP="00BE6465">
      <w:pPr>
        <w:numPr>
          <w:ilvl w:val="0"/>
          <w:numId w:val="25"/>
        </w:numPr>
        <w:pBdr>
          <w:top w:val="nil"/>
          <w:left w:val="nil"/>
          <w:bottom w:val="nil"/>
          <w:right w:val="nil"/>
          <w:between w:val="nil"/>
        </w:pBdr>
        <w:spacing w:after="0"/>
        <w:ind w:left="360" w:hanging="360"/>
        <w:rPr>
          <w:rFonts w:ascii="Times New Roman" w:eastAsia="Times New Roman" w:hAnsi="Times New Roman" w:cs="Times New Roman"/>
        </w:rPr>
      </w:pPr>
      <w:r w:rsidRPr="00E2597F">
        <w:rPr>
          <w:rFonts w:ascii="Times New Roman" w:eastAsia="Times New Roman" w:hAnsi="Times New Roman" w:cs="Times New Roman"/>
          <w:color w:val="000000"/>
        </w:rPr>
        <w:t>Skemat mbështetëse për vetë-konsumatorët e rinovueshme do të jenë proporcionale, do të kontribuojnë në objektivat kombëtare për energji të rinovueshme të Qeverisë së Shqipërisë dhe nuk do të rrezikojnë qëndrueshmërinë financiare të asnjë prej segmenteve të zinxhirit të furnizimit me energji elektrike. Skema do t'i nënshtrohet miratimit paraprak nga komisioni i ndihmës shtetërore në përputhje me legjislacionin në fuqi për ndihmën shtetërore.</w:t>
      </w:r>
    </w:p>
    <w:p w14:paraId="00000123" w14:textId="30A15513" w:rsidR="00553470" w:rsidRPr="00E2597F" w:rsidRDefault="00C03A2F" w:rsidP="00BE6465">
      <w:pPr>
        <w:numPr>
          <w:ilvl w:val="0"/>
          <w:numId w:val="25"/>
        </w:numPr>
        <w:pBdr>
          <w:top w:val="nil"/>
          <w:left w:val="nil"/>
          <w:bottom w:val="nil"/>
          <w:right w:val="nil"/>
          <w:between w:val="nil"/>
        </w:pBdr>
        <w:spacing w:after="0"/>
        <w:ind w:left="360" w:hanging="360"/>
        <w:rPr>
          <w:rFonts w:ascii="Times New Roman" w:eastAsia="Times New Roman" w:hAnsi="Times New Roman" w:cs="Times New Roman"/>
        </w:rPr>
      </w:pPr>
      <w:sdt>
        <w:sdtPr>
          <w:tag w:val="goog_rdk_171"/>
          <w:id w:val="-81911197"/>
        </w:sdtPr>
        <w:sdtEndPr/>
        <w:sdtContent>
          <w:r w:rsidR="00437785" w:rsidRPr="00E2597F">
            <w:rPr>
              <w:rFonts w:ascii="Times New Roman" w:eastAsia="Times New Roman" w:hAnsi="Times New Roman" w:cs="Times New Roman"/>
              <w:color w:val="000000"/>
            </w:rPr>
            <w:t>Vetë-konsumatorët e rinovueshëm të vendosur në të njëjtën ndërtesë, duke përfshirë blloqet me shumë apartamente, kanë të drejtë të angazhohen bashkërisht si vetë-konsumatorë të rinovueshëm dhe u lejohet të organizojnë ndarjen e energjisë së rinovueshme që prodhohet në vendin e tyre ose në vendet e tyre, pa paragjykuar tarifat e rrjetit dhe tarifat e tjera përkatëse, tarifat, taksat dhe tatimet e aplikueshme për çdo vetë-konsumator të rinovueshëm.</w:t>
          </w:r>
          <w:sdt>
            <w:sdtPr>
              <w:tag w:val="goog_rdk_170"/>
              <w:id w:val="-1498801929"/>
            </w:sdtPr>
            <w:sdtEndPr/>
            <w:sdtContent/>
          </w:sdt>
        </w:sdtContent>
      </w:sdt>
      <w:sdt>
        <w:sdtPr>
          <w:tag w:val="goog_rdk_173"/>
          <w:id w:val="-2023227110"/>
        </w:sdtPr>
        <w:sdtEndPr/>
        <w:sdtContent>
          <w:sdt>
            <w:sdtPr>
              <w:tag w:val="goog_rdk_172"/>
              <w:id w:val="2020037083"/>
              <w:showingPlcHdr/>
            </w:sdtPr>
            <w:sdtEndPr/>
            <w:sdtContent>
              <w:r w:rsidR="00E30D4F" w:rsidRPr="00E2597F">
                <w:t xml:space="preserve">     </w:t>
              </w:r>
            </w:sdtContent>
          </w:sdt>
        </w:sdtContent>
      </w:sdt>
    </w:p>
    <w:p w14:paraId="0000012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20</w:t>
      </w:r>
    </w:p>
    <w:p w14:paraId="0000012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Komunitetet e energjisë së rinovueshme </w:t>
      </w:r>
    </w:p>
    <w:p w14:paraId="00000126" w14:textId="77777777"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Një komunitet i energjisë së rinovueshme ka të drejtë të: </w:t>
      </w:r>
    </w:p>
    <w:p w14:paraId="00000127" w14:textId="7C1A7C42" w:rsidR="00553470" w:rsidRPr="00E2597F" w:rsidRDefault="00437785">
      <w:pPr>
        <w:numPr>
          <w:ilvl w:val="0"/>
          <w:numId w:val="9"/>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prodhojnë, konsumojnë, ruajnë, ndajnë, shes energji të rinovueshme dhe ofrojnë </w:t>
      </w:r>
      <w:r w:rsidR="005B4BC9" w:rsidRPr="00E2597F">
        <w:rPr>
          <w:rFonts w:ascii="Times New Roman" w:eastAsia="Times New Roman" w:hAnsi="Times New Roman" w:cs="Times New Roman"/>
          <w:color w:val="000000"/>
        </w:rPr>
        <w:t>agregim, duke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rfshir</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edhe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rmjet marr</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veshjeve 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shitblerjes 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energjis</w:t>
      </w:r>
      <w:r w:rsidR="00E2597F">
        <w:rPr>
          <w:rFonts w:ascii="Times New Roman" w:eastAsia="Times New Roman" w:hAnsi="Times New Roman" w:cs="Times New Roman"/>
          <w:color w:val="000000"/>
        </w:rPr>
        <w:t>ë</w:t>
      </w:r>
      <w:sdt>
        <w:sdtPr>
          <w:tag w:val="goog_rdk_174"/>
          <w:id w:val="-1773934613"/>
          <w:showingPlcHdr/>
        </w:sdtPr>
        <w:sdtEndPr/>
        <w:sdtContent>
          <w:r w:rsidR="00BE6465">
            <w:t xml:space="preserve">     </w:t>
          </w:r>
        </w:sdtContent>
      </w:sdt>
      <w:r w:rsidRPr="00E2597F">
        <w:rPr>
          <w:rFonts w:ascii="Times New Roman" w:eastAsia="Times New Roman" w:hAnsi="Times New Roman" w:cs="Times New Roman"/>
          <w:color w:val="000000"/>
        </w:rPr>
        <w:t>,</w:t>
      </w:r>
    </w:p>
    <w:p w14:paraId="00000128" w14:textId="0DC92190" w:rsidR="00553470" w:rsidRPr="00E2597F" w:rsidRDefault="005B4BC9">
      <w:pPr>
        <w:numPr>
          <w:ilvl w:val="0"/>
          <w:numId w:val="9"/>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ket</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 xml:space="preserve"> akses </w:t>
      </w:r>
      <w:r w:rsidR="00437785" w:rsidRPr="00E2597F">
        <w:rPr>
          <w:rFonts w:ascii="Times New Roman" w:eastAsia="Times New Roman" w:hAnsi="Times New Roman" w:cs="Times New Roman"/>
          <w:color w:val="000000"/>
        </w:rPr>
        <w:t>në të gjitha tregjet e përshtatshme të energjisë, drejtpërdrejt ose përmes grumbullimit, në mënyrë jodiskriminuese, dhe</w:t>
      </w:r>
    </w:p>
    <w:p w14:paraId="00000129" w14:textId="7DE39A5E" w:rsidR="00553470" w:rsidRPr="00E2597F" w:rsidRDefault="00437785">
      <w:pPr>
        <w:numPr>
          <w:ilvl w:val="0"/>
          <w:numId w:val="9"/>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mbështetet si prodhues </w:t>
      </w:r>
      <w:r w:rsidR="005B4BC9" w:rsidRPr="00E2597F">
        <w:rPr>
          <w:rFonts w:ascii="Times New Roman" w:eastAsia="Times New Roman" w:hAnsi="Times New Roman" w:cs="Times New Roman"/>
          <w:color w:val="000000"/>
        </w:rPr>
        <w:t>me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rpar</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si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rputhje </w:t>
      </w:r>
      <w:r w:rsidRPr="00E2597F">
        <w:rPr>
          <w:rFonts w:ascii="Times New Roman" w:eastAsia="Times New Roman" w:hAnsi="Times New Roman" w:cs="Times New Roman"/>
          <w:color w:val="000000"/>
        </w:rPr>
        <w:t>me këtë ligj.</w:t>
      </w:r>
      <w:r w:rsidR="005B4BC9" w:rsidRPr="00E2597F">
        <w:rPr>
          <w:rFonts w:ascii="Times New Roman" w:eastAsia="Times New Roman" w:hAnsi="Times New Roman" w:cs="Times New Roman"/>
          <w:color w:val="000000"/>
        </w:rPr>
        <w:t xml:space="preserve"> K</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shilli i Ministrave mund 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vendos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q</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t</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mb</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shtes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me masa shtes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komunitetet e energjis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s</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rinovueshme, duke i trajtuar si projekte demonstruese, n</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5B4BC9" w:rsidRPr="00E2597F">
        <w:rPr>
          <w:rFonts w:ascii="Times New Roman" w:eastAsia="Times New Roman" w:hAnsi="Times New Roman" w:cs="Times New Roman"/>
          <w:color w:val="000000"/>
        </w:rPr>
        <w:t>rputhje me nenin 14.</w:t>
      </w:r>
    </w:p>
    <w:p w14:paraId="0000012A" w14:textId="77777777"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Çdo komunitet i energjisë së rinovueshme do të mundësojë dhe stimulojë familjet me të ardhura të ulëta ose në nevojë të bëhen anëtarë.</w:t>
      </w:r>
    </w:p>
    <w:p w14:paraId="0000012B" w14:textId="77777777"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kompani private mund të jetë anëtare e një komuniteti të energjisë së rinovueshme, me kusht që pjesëmarrja e saj të mos përfaqësojë veprimtarinë e saj kryesore tregtare ose profesionale.</w:t>
      </w:r>
    </w:p>
    <w:p w14:paraId="0000012C" w14:textId="77777777"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Çdo konsumator fundor ka të drejtë të bëhet anëtar i komunitetit të energjisë së rinovueshme dhe do të mbajë statusin e konsumatorit fundorë, si dhe statusin e vetë-konsumatorit të rinovueshëm me të drejtat dhe detyrimet që ka në përputhje me këtë ligj dhe ligjet tjera përkatëse, dhe nuk do t'i nënshtrohen kushteve ose procedurave të pajustifikuara ose diskriminuese që do të pengonin pjesëmarrjen e tyre në një komunitet të energjisë së rinovueshme.</w:t>
      </w:r>
    </w:p>
    <w:p w14:paraId="0000012D" w14:textId="77777777"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komunitet i energjisë së rinovueshme i nënshtrohet tarifave të rrjetit reflektues të kostos, të cilat do të përcaktohen nga ERE-ja, si dhe tarifave, taksave dhe tatimeve përkatëse, duke siguruar që ai të kontribuojë, në mënyrë adekuate, të drejtë dhe të balancuar në ndarjen e përgjithshme të kostos së sistemit.</w:t>
      </w:r>
    </w:p>
    <w:p w14:paraId="0000012E" w14:textId="12373D6A" w:rsidR="00553470" w:rsidRPr="00E2597F" w:rsidRDefault="00437785">
      <w:pPr>
        <w:numPr>
          <w:ilvl w:val="0"/>
          <w:numId w:val="38"/>
        </w:numPr>
        <w:pBdr>
          <w:top w:val="nil"/>
          <w:left w:val="nil"/>
          <w:bottom w:val="nil"/>
          <w:right w:val="nil"/>
          <w:between w:val="nil"/>
        </w:pBdr>
        <w:spacing w:after="0"/>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w:t>
      </w:r>
      <w:sdt>
        <w:sdtPr>
          <w:tag w:val="goog_rdk_175"/>
          <w:id w:val="-1708097657"/>
        </w:sdtPr>
        <w:sdtEndPr/>
        <w:sdtContent>
          <w:r w:rsidRPr="00E2597F">
            <w:rPr>
              <w:rFonts w:ascii="Times New Roman" w:eastAsia="Times New Roman" w:hAnsi="Times New Roman" w:cs="Times New Roman"/>
              <w:color w:val="000000"/>
            </w:rPr>
            <w:t xml:space="preserve"> me Udhëzim </w:t>
          </w:r>
        </w:sdtContent>
      </w:sdt>
      <w:sdt>
        <w:sdtPr>
          <w:tag w:val="goog_rdk_176"/>
          <w:id w:val="-941751578"/>
          <w:showingPlcHdr/>
        </w:sdtPr>
        <w:sdtEndPr/>
        <w:sdtContent>
          <w:r w:rsidR="00E30D4F" w:rsidRPr="00E2597F">
            <w:t xml:space="preserve">     </w:t>
          </w:r>
        </w:sdtContent>
      </w:sdt>
      <w:sdt>
        <w:sdtPr>
          <w:tag w:val="goog_rdk_177"/>
          <w:id w:val="-2027786328"/>
          <w:showingPlcHdr/>
        </w:sdtPr>
        <w:sdtEndPr/>
        <w:sdtContent>
          <w:r w:rsidR="00E30D4F" w:rsidRPr="00E2597F">
            <w:t xml:space="preserve">     </w:t>
          </w:r>
        </w:sdtContent>
      </w:sdt>
      <w:r w:rsidRPr="00E2597F">
        <w:rPr>
          <w:rFonts w:ascii="Times New Roman" w:eastAsia="Times New Roman" w:hAnsi="Times New Roman" w:cs="Times New Roman"/>
          <w:color w:val="000000"/>
        </w:rPr>
        <w:t>përcakto</w:t>
      </w:r>
      <w:sdt>
        <w:sdtPr>
          <w:tag w:val="goog_rdk_178"/>
          <w:id w:val="-655918643"/>
        </w:sdtPr>
        <w:sdtEndPr/>
        <w:sdtContent>
          <w:r w:rsidRPr="00E2597F">
            <w:rPr>
              <w:rFonts w:ascii="Times New Roman" w:eastAsia="Times New Roman" w:hAnsi="Times New Roman" w:cs="Times New Roman"/>
              <w:color w:val="000000"/>
            </w:rPr>
            <w:t>n</w:t>
          </w:r>
        </w:sdtContent>
      </w:sdt>
      <w:sdt>
        <w:sdtPr>
          <w:tag w:val="goog_rdk_179"/>
          <w:id w:val="219183403"/>
          <w:showingPlcHdr/>
        </w:sdtPr>
        <w:sdtEndPr/>
        <w:sdtContent>
          <w:r w:rsidR="00E30D4F" w:rsidRPr="00E2597F">
            <w:t xml:space="preserve">     </w:t>
          </w:r>
        </w:sdtContent>
      </w:sdt>
      <w:r w:rsidRPr="00E2597F">
        <w:rPr>
          <w:rFonts w:ascii="Times New Roman" w:eastAsia="Times New Roman" w:hAnsi="Times New Roman" w:cs="Times New Roman"/>
          <w:color w:val="000000"/>
        </w:rPr>
        <w:t>:</w:t>
      </w:r>
    </w:p>
    <w:p w14:paraId="0000012F" w14:textId="77777777" w:rsidR="00553470" w:rsidRPr="00E2597F" w:rsidRDefault="00437785">
      <w:pPr>
        <w:numPr>
          <w:ilvl w:val="0"/>
          <w:numId w:val="11"/>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një formë ligjore në të cilën mund të krijohet komuniteti i energjisë së rinovueshme</w:t>
      </w:r>
    </w:p>
    <w:p w14:paraId="00000130" w14:textId="77777777" w:rsidR="00553470" w:rsidRPr="00E2597F" w:rsidRDefault="00437785">
      <w:pPr>
        <w:numPr>
          <w:ilvl w:val="0"/>
          <w:numId w:val="11"/>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kushtet e pjesëmarrjes së hapur dhe vullnetare</w:t>
      </w:r>
    </w:p>
    <w:p w14:paraId="00000131" w14:textId="77777777" w:rsidR="00553470" w:rsidRPr="00E2597F" w:rsidRDefault="00437785">
      <w:pPr>
        <w:numPr>
          <w:ilvl w:val="0"/>
          <w:numId w:val="11"/>
        </w:numPr>
        <w:pBdr>
          <w:top w:val="nil"/>
          <w:left w:val="nil"/>
          <w:bottom w:val="nil"/>
          <w:right w:val="nil"/>
          <w:between w:val="nil"/>
        </w:pBdr>
        <w:spacing w:after="0"/>
        <w:ind w:left="72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organizimin e kontrollit efektiv të masave të komunitetit të energjisë së rinovueshme për lehtësimin e aksesit në financa dhe informata dhe për ofrimin e mbështetjes rregullatore dhe ngritjen e kapaciteteve për autoritetet publike në mundësimin dhe ngritjen e komuniteteve të energjisë së rinovueshme dhe për të ndihmuar autoritetet që të marrin pjesë drejtpërdrejt, </w:t>
      </w:r>
    </w:p>
    <w:p w14:paraId="00000133" w14:textId="6C3BBA56" w:rsidR="00553470" w:rsidRPr="00E2597F" w:rsidRDefault="00C03A2F" w:rsidP="00E30D4F">
      <w:pPr>
        <w:numPr>
          <w:ilvl w:val="0"/>
          <w:numId w:val="11"/>
        </w:numPr>
        <w:pBdr>
          <w:top w:val="nil"/>
          <w:left w:val="nil"/>
          <w:bottom w:val="nil"/>
          <w:right w:val="nil"/>
          <w:between w:val="nil"/>
        </w:pBdr>
        <w:spacing w:after="0"/>
        <w:ind w:left="720"/>
        <w:jc w:val="both"/>
        <w:rPr>
          <w:rFonts w:ascii="Times New Roman" w:eastAsia="Times New Roman" w:hAnsi="Times New Roman" w:cs="Times New Roman"/>
          <w:color w:val="000000"/>
        </w:rPr>
      </w:pPr>
      <w:sdt>
        <w:sdtPr>
          <w:tag w:val="goog_rdk_181"/>
          <w:id w:val="-895050642"/>
        </w:sdtPr>
        <w:sdtEndPr/>
        <w:sdtContent>
          <w:r w:rsidR="00437785" w:rsidRPr="00E2597F">
            <w:rPr>
              <w:rFonts w:ascii="Times New Roman" w:eastAsia="Times New Roman" w:hAnsi="Times New Roman" w:cs="Times New Roman"/>
              <w:color w:val="000000"/>
            </w:rPr>
            <w:t>dhe çështje të tjera relevante.</w:t>
          </w:r>
          <w:sdt>
            <w:sdtPr>
              <w:tag w:val="goog_rdk_180"/>
              <w:id w:val="-1151827808"/>
            </w:sdtPr>
            <w:sdtEndPr/>
            <w:sdtContent/>
          </w:sdt>
        </w:sdtContent>
      </w:sdt>
      <w:sdt>
        <w:sdtPr>
          <w:tag w:val="goog_rdk_183"/>
          <w:id w:val="-1694141233"/>
        </w:sdtPr>
        <w:sdtEndPr/>
        <w:sdtContent>
          <w:sdt>
            <w:sdtPr>
              <w:tag w:val="goog_rdk_182"/>
              <w:id w:val="-2090917056"/>
              <w:showingPlcHdr/>
            </w:sdtPr>
            <w:sdtEndPr/>
            <w:sdtContent>
              <w:r w:rsidR="00E30D4F" w:rsidRPr="00E2597F">
                <w:t xml:space="preserve">     </w:t>
              </w:r>
            </w:sdtContent>
          </w:sdt>
        </w:sdtContent>
      </w:sdt>
    </w:p>
    <w:p w14:paraId="00000134" w14:textId="77777777" w:rsidR="00553470" w:rsidRPr="00E2597F" w:rsidRDefault="00437785">
      <w:pPr>
        <w:numPr>
          <w:ilvl w:val="0"/>
          <w:numId w:val="38"/>
        </w:numPr>
        <w:pBdr>
          <w:top w:val="nil"/>
          <w:left w:val="nil"/>
          <w:bottom w:val="nil"/>
          <w:right w:val="nil"/>
          <w:between w:val="nil"/>
        </w:pBdr>
        <w:ind w:left="360"/>
        <w:jc w:val="both"/>
        <w:rPr>
          <w:rFonts w:ascii="Times New Roman" w:eastAsia="Times New Roman" w:hAnsi="Times New Roman" w:cs="Times New Roman"/>
          <w:color w:val="000000"/>
        </w:rPr>
      </w:pPr>
      <w:r w:rsidRPr="00E2597F">
        <w:rPr>
          <w:rFonts w:ascii="Times New Roman" w:eastAsia="Times New Roman" w:hAnsi="Times New Roman" w:cs="Times New Roman"/>
          <w:color w:val="000000"/>
        </w:rPr>
        <w:t>Plani kombëtar i integruar i energjisë dhe klimës do të përfshijë përmbledhjen e politikave dhe masave për nxitjen dhe lehtësimin e zhvillimit të komuniteteve të vetë-konsumit dhe të energjisë së rinovueshme.</w:t>
      </w:r>
    </w:p>
    <w:p w14:paraId="0000013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21</w:t>
      </w:r>
    </w:p>
    <w:p w14:paraId="00000136" w14:textId="46015192" w:rsidR="00553470" w:rsidRPr="00E2597F" w:rsidRDefault="00674C6A">
      <w:pPr>
        <w:jc w:val="center"/>
        <w:rPr>
          <w:rFonts w:ascii="Times New Roman" w:eastAsia="Times New Roman" w:hAnsi="Times New Roman" w:cs="Times New Roman"/>
          <w:b/>
        </w:rPr>
      </w:pPr>
      <w:r w:rsidRPr="00E2597F">
        <w:rPr>
          <w:rFonts w:ascii="Times New Roman" w:eastAsia="Times New Roman" w:hAnsi="Times New Roman" w:cs="Times New Roman"/>
          <w:b/>
        </w:rPr>
        <w:t>Garancit</w:t>
      </w:r>
      <w:r w:rsidRPr="00E2597F">
        <w:rPr>
          <w:rFonts w:ascii="Times New Roman" w:eastAsia="Times New Roman" w:hAnsi="Times New Roman" w:cs="Times New Roman"/>
          <w:b/>
          <w:bCs/>
          <w:color w:val="000000"/>
        </w:rPr>
        <w:t>ë</w:t>
      </w:r>
      <w:r w:rsidRPr="00E2597F">
        <w:rPr>
          <w:rFonts w:ascii="Times New Roman" w:eastAsia="Times New Roman" w:hAnsi="Times New Roman" w:cs="Times New Roman"/>
          <w:b/>
        </w:rPr>
        <w:t xml:space="preserve"> e Origjin</w:t>
      </w:r>
      <w:r w:rsidRPr="00E2597F">
        <w:rPr>
          <w:rFonts w:ascii="Times New Roman" w:eastAsia="Times New Roman" w:hAnsi="Times New Roman" w:cs="Times New Roman"/>
          <w:b/>
          <w:bCs/>
          <w:color w:val="000000"/>
        </w:rPr>
        <w:t>ë</w:t>
      </w:r>
      <w:r w:rsidRPr="00E2597F">
        <w:rPr>
          <w:rFonts w:ascii="Times New Roman" w:eastAsia="Times New Roman" w:hAnsi="Times New Roman" w:cs="Times New Roman"/>
          <w:b/>
        </w:rPr>
        <w:t>s p</w:t>
      </w:r>
      <w:r w:rsidRPr="00E2597F">
        <w:rPr>
          <w:rFonts w:ascii="Times New Roman" w:eastAsia="Times New Roman" w:hAnsi="Times New Roman" w:cs="Times New Roman"/>
          <w:b/>
          <w:bCs/>
          <w:color w:val="000000"/>
        </w:rPr>
        <w:t>ë</w:t>
      </w:r>
      <w:r w:rsidRPr="00E2597F">
        <w:rPr>
          <w:rFonts w:ascii="Times New Roman" w:eastAsia="Times New Roman" w:hAnsi="Times New Roman" w:cs="Times New Roman"/>
          <w:b/>
        </w:rPr>
        <w:t>r Energjin</w:t>
      </w:r>
      <w:r w:rsidRPr="00E2597F">
        <w:rPr>
          <w:rFonts w:ascii="Times New Roman" w:eastAsia="Times New Roman" w:hAnsi="Times New Roman" w:cs="Times New Roman"/>
          <w:b/>
          <w:bCs/>
          <w:color w:val="000000"/>
        </w:rPr>
        <w:t>ë</w:t>
      </w:r>
      <w:r w:rsidRPr="00E2597F">
        <w:rPr>
          <w:rFonts w:ascii="Times New Roman" w:eastAsia="Times New Roman" w:hAnsi="Times New Roman" w:cs="Times New Roman"/>
          <w:b/>
        </w:rPr>
        <w:t xml:space="preserve"> Elektrike t</w:t>
      </w:r>
      <w:r w:rsidRPr="00E2597F">
        <w:rPr>
          <w:rFonts w:ascii="Times New Roman" w:eastAsia="Times New Roman" w:hAnsi="Times New Roman" w:cs="Times New Roman"/>
          <w:b/>
          <w:bCs/>
          <w:color w:val="000000"/>
        </w:rPr>
        <w:t>ë</w:t>
      </w:r>
      <w:r w:rsidRPr="00E2597F">
        <w:rPr>
          <w:rFonts w:ascii="Times New Roman" w:eastAsia="Times New Roman" w:hAnsi="Times New Roman" w:cs="Times New Roman"/>
          <w:b/>
        </w:rPr>
        <w:t xml:space="preserve"> Prodhuar nga Burimet e Rinovueshme</w:t>
      </w:r>
    </w:p>
    <w:p w14:paraId="00000137"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ERE do të vendosë një sistem për lëshimin, transferimin, shlyerjen dhe revokimin/anulimin e garancive të origjinës në lidhje me energjinë e prodhuar nga burimet e rinovueshme të energjisë. </w:t>
      </w:r>
    </w:p>
    <w:p w14:paraId="00000138"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do të veprojë si organi kombëtar lëshues i garancive të origjinës në Republikën e Shqipërisë dhe do të ndërmarrë të gjitha masat për të siguruar përafrimin e politikave dhe parimeve të garancisë së origjinës me sistemet e certifikatave të njohura në komunitetin e energjisë. Do të vendosë një mekanizëm të përshtatshëm për të siguruar se garancitë e origjinës lëshohen, transferohen  dhe anulohen në mënyrë elektronike dhe janë të sakta, të besueshme dhe jo të manipulueshme.</w:t>
      </w:r>
    </w:p>
    <w:p w14:paraId="00000139"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Procedura e lëshimit, transmetimit, përdorimit dhe përfundimit të vlefshmërisë së garancisë së origjinës bazohet në parimet e objektivitetit, transparencës dhe mos-diskriminimit. </w:t>
      </w:r>
    </w:p>
    <w:p w14:paraId="0000013A" w14:textId="40DE709E"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Garancia e origjinës do të lëshohet me kërkesë të prodhuesit të energjisë nga burimet e rinovueshme vetëm një herë për një sasi neto njësie prej 1 M</w:t>
      </w:r>
      <w:r w:rsidR="00E2597F">
        <w:rPr>
          <w:rFonts w:ascii="Times New Roman" w:eastAsia="Times New Roman" w:hAnsi="Times New Roman" w:cs="Times New Roman"/>
          <w:color w:val="000000"/>
        </w:rPr>
        <w:t>Ë</w:t>
      </w:r>
      <w:r w:rsidRPr="00E2597F">
        <w:rPr>
          <w:rFonts w:ascii="Times New Roman" w:eastAsia="Times New Roman" w:hAnsi="Times New Roman" w:cs="Times New Roman"/>
          <w:color w:val="000000"/>
        </w:rPr>
        <w:t>h të energjisë elektrike të prodhuar e të matur në vendin e transferimit në sistemin e transmetimit, shpërndarjes ose të sistemit të mbyllur të shpërndarjes. E njëjta njësi e energjisë nga burimet e rinovueshme merret parasysh vetëm një herë.</w:t>
      </w:r>
    </w:p>
    <w:p w14:paraId="0000013B"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Garancia e origjinës është e vlefshme për një vit duke filluar nga dita e fundit e periudhës së prodhimit për të cilën është lëshuar. Garancitë e origjinës që nuk janë anuluar skadojnë më së voni 18 muaj pas prodhimit të njësisë së energjisë.</w:t>
      </w:r>
    </w:p>
    <w:p w14:paraId="0000013C"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Operatorët e sistemit të transmetimit dhe shpërndarjes dorëzojnë në ERE të dhëna për energjinë elektrike të prodhuar për të cilën është lëshuar garancia e origjinës. </w:t>
      </w:r>
    </w:p>
    <w:p w14:paraId="0000013D"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Garancia e origjinës nuk mund të lëshohet për energjinë elektrike të prodhuar në një hidrocentral të kthyeshëm në rast se një prodhim i tillë është pasojë e funksionimit të pompës. </w:t>
      </w:r>
    </w:p>
    <w:p w14:paraId="0000013E"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Garancia e origjinës do të jetë e transferueshme. </w:t>
      </w:r>
    </w:p>
    <w:p w14:paraId="0000013F"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Energjia elektrike e prodhuar nga burime të rinovueshme, për të cilën prodhuesi nga burimet e rinovueshme e ka shitur garancitë përkatëse të origjinës veçmas nga kjo e energji elektrike, nuk mund t'i tregohet apo shitet blerësit fundor si energji elektrike e prodhuar nga burime të rinovueshme.</w:t>
      </w:r>
    </w:p>
    <w:p w14:paraId="00000140" w14:textId="7CF8E6EE"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Kur një prodhues me përparësi përfiton nga masat mbështetëse sipas këtij ligji, vlera e tregut e garancisë së origjinës për të njëjtin prodhim duhet të </w:t>
      </w:r>
      <w:sdt>
        <w:sdtPr>
          <w:tag w:val="goog_rdk_184"/>
          <w:id w:val="-1975136414"/>
        </w:sdtPr>
        <w:sdtEndPr/>
        <w:sdtContent>
          <w:r w:rsidRPr="00E2597F">
            <w:rPr>
              <w:rFonts w:ascii="Times New Roman" w:eastAsia="Times New Roman" w:hAnsi="Times New Roman" w:cs="Times New Roman"/>
              <w:color w:val="000000"/>
            </w:rPr>
            <w:t>kthehet te OER</w:t>
          </w:r>
        </w:sdtContent>
      </w:sdt>
      <w:sdt>
        <w:sdtPr>
          <w:tag w:val="goog_rdk_185"/>
          <w:id w:val="1269035440"/>
          <w:showingPlcHdr/>
        </w:sdtPr>
        <w:sdtEndPr/>
        <w:sdtContent>
          <w:r w:rsidR="00E30D4F" w:rsidRPr="00E2597F">
            <w:t xml:space="preserve">     </w:t>
          </w:r>
        </w:sdtContent>
      </w:sdt>
      <w:r w:rsidRPr="00E2597F">
        <w:rPr>
          <w:rFonts w:ascii="Times New Roman" w:eastAsia="Times New Roman" w:hAnsi="Times New Roman" w:cs="Times New Roman"/>
          <w:color w:val="000000"/>
        </w:rPr>
        <w:t>.</w:t>
      </w:r>
      <w:r w:rsidR="00E2597F" w:rsidRPr="00E2597F">
        <w:rPr>
          <w:rFonts w:ascii="Times New Roman" w:eastAsia="Times New Roman" w:hAnsi="Times New Roman" w:cs="Times New Roman"/>
          <w:color w:val="000000"/>
        </w:rPr>
        <w:t xml:space="preserve"> 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rast se prodhuesi 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rfiton mas</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mb</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shtet</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 blerje energjis</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garancia e origjin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s i l</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shohet OER. EOR vendos 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se e shet garancin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e origjin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s direkt te furnizues apo konsumatore, apo n</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nj</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procedur</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konkurruese. T</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ardhurat e krijuara nga OER 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rdoren 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 Fondin e energjis</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s</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rinovuesh,e.</w:t>
      </w:r>
    </w:p>
    <w:p w14:paraId="00000141"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mund të refuzojë njohjen e garancisë së origjinës nga palët tjera të komunitetit të energjisë vetëm kur ka dyshime të bazuara për saktësinë, besueshmërinë ose vërtetësinë e saj. ERE njofton sekretariatin e komunitetit të energjisë për çdo refuzim së bashku me arsyet për këtë refuzim. ERE do të marrë parasysh maksimalisht çdo opinion të sekretariatit të komunitetit të energjisë për njohjen e garancive të origjinës dhe do të japë me shkrim arsyet për çdo devijim.</w:t>
      </w:r>
    </w:p>
    <w:p w14:paraId="00000142" w14:textId="7B40EB4C"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 xml:space="preserve">ERE punon ngushtësisht me të gjitha autoritetet që lëshojnë  garanci të origjinës në vendet anëtare të BE-së, dhe me palët kontraktuese të komunitetit të energjisë, me qëllim që të vë në dispozicion për konsumatorët fundorë informacionin për pjesën e energjisë së prodhuar nga burimet e  rinovueshme të energjisë në </w:t>
      </w:r>
      <w:r w:rsidR="00B635C5" w:rsidRPr="00E2597F">
        <w:rPr>
          <w:rFonts w:ascii="Times New Roman" w:eastAsia="Times New Roman" w:hAnsi="Times New Roman" w:cs="Times New Roman"/>
          <w:color w:val="000000"/>
        </w:rPr>
        <w:t xml:space="preserve">totalin </w:t>
      </w:r>
      <w:r w:rsidRPr="00E2597F">
        <w:rPr>
          <w:rFonts w:ascii="Times New Roman" w:eastAsia="Times New Roman" w:hAnsi="Times New Roman" w:cs="Times New Roman"/>
          <w:color w:val="000000"/>
        </w:rPr>
        <w:t>e energjisë së furnizuar.</w:t>
      </w:r>
    </w:p>
    <w:p w14:paraId="00000143" w14:textId="77777777" w:rsidR="00553470" w:rsidRPr="00E2597F" w:rsidRDefault="00437785">
      <w:pPr>
        <w:numPr>
          <w:ilvl w:val="0"/>
          <w:numId w:val="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mban një regjistër të garancive të origjinës në formë elektronike dhe publikon të dhënat nga regjistri në faqen e saj të internetit. ERE do të përcaktojë më tej mënyrën e mbajtjes së regjistrit të garancive të origjinës.</w:t>
      </w:r>
    </w:p>
    <w:p w14:paraId="00000144" w14:textId="77777777" w:rsidR="00553470" w:rsidRPr="00E2597F" w:rsidRDefault="00437785">
      <w:pPr>
        <w:numPr>
          <w:ilvl w:val="0"/>
          <w:numId w:val="6"/>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ERE duhet t'i bashkohet sistemit rajonal të komunitetit të energjisë për të mundësuar tregtimin e garancive të origjinës me palët e tjera kontraktuese të komunitetit të energjisë.</w:t>
      </w:r>
    </w:p>
    <w:p w14:paraId="0000014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KREU IV</w:t>
      </w:r>
    </w:p>
    <w:p w14:paraId="00000146"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BURIMET E RINOVUESHME TË ENERGJISË NË SEKTORIN E TRANSPORTIT, NGROHJES DHE FTOHJES DHE PËR PRODHIMIN </w:t>
      </w:r>
    </w:p>
    <w:p w14:paraId="00000147"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E UJIT TË NXEHTË.</w:t>
      </w:r>
    </w:p>
    <w:p w14:paraId="00000148"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22</w:t>
      </w:r>
    </w:p>
    <w:p w14:paraId="00000149"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Përdorimi i burimeve të rinovueshme të energjisë në transport</w:t>
      </w:r>
    </w:p>
    <w:p w14:paraId="0000014A" w14:textId="77777777" w:rsidR="00553470" w:rsidRPr="00E2597F" w:rsidRDefault="00437785">
      <w:pPr>
        <w:numPr>
          <w:ilvl w:val="3"/>
          <w:numId w:val="11"/>
        </w:numPr>
        <w:pBdr>
          <w:top w:val="nil"/>
          <w:left w:val="nil"/>
          <w:bottom w:val="nil"/>
          <w:right w:val="nil"/>
          <w:between w:val="nil"/>
        </w:pBdr>
        <w:ind w:left="360"/>
      </w:pPr>
      <w:r w:rsidRPr="00E2597F">
        <w:rPr>
          <w:rFonts w:ascii="Times New Roman" w:eastAsia="Times New Roman" w:hAnsi="Times New Roman" w:cs="Times New Roman"/>
          <w:color w:val="000000"/>
        </w:rPr>
        <w:t>Furnizuesit e karburanteve janë të detyruar të sigurojnë që pjesa e energjisë së rinovueshme në konsumin final të energjisë në sektorin e transportit të jetë së paku 14% deri në vitin 2030 (pjesa minimale) në përputhje me një trajektore treguese të vendosur nga ministria dhe e llogaritur në përputhje me metodologjinë e propozuar nga ministria dhe miratuar nga këshilli i ministrave</w:t>
      </w:r>
    </w:p>
    <w:p w14:paraId="0000014B"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23</w:t>
      </w:r>
    </w:p>
    <w:p w14:paraId="0000014C"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Përdorimi i burimeve të rinovueshme të energjisë në ngrohje dhe ftohje</w:t>
      </w:r>
    </w:p>
    <w:p w14:paraId="0000014E" w14:textId="0DC569F4" w:rsidR="00553470" w:rsidRPr="00E2597F" w:rsidRDefault="00C03A2F">
      <w:pPr>
        <w:numPr>
          <w:ilvl w:val="0"/>
          <w:numId w:val="35"/>
        </w:numPr>
        <w:pBdr>
          <w:top w:val="nil"/>
          <w:left w:val="nil"/>
          <w:bottom w:val="nil"/>
          <w:right w:val="nil"/>
          <w:between w:val="nil"/>
        </w:pBdr>
        <w:spacing w:line="257" w:lineRule="auto"/>
        <w:ind w:left="360" w:hanging="360"/>
        <w:jc w:val="both"/>
        <w:rPr>
          <w:rFonts w:ascii="Times New Roman" w:eastAsia="Times New Roman" w:hAnsi="Times New Roman" w:cs="Times New Roman"/>
          <w:color w:val="000000"/>
        </w:rPr>
      </w:pPr>
      <w:sdt>
        <w:sdtPr>
          <w:tag w:val="goog_rdk_188"/>
          <w:id w:val="-948004022"/>
        </w:sdtPr>
        <w:sdtEndPr/>
        <w:sdtContent>
          <w:sdt>
            <w:sdtPr>
              <w:tag w:val="goog_rdk_187"/>
              <w:id w:val="1412421458"/>
              <w:showingPlcHdr/>
            </w:sdtPr>
            <w:sdtEndPr/>
            <w:sdtContent>
              <w:r w:rsidR="00E30D4F" w:rsidRPr="00E2597F">
                <w:t xml:space="preserve">     </w:t>
              </w:r>
            </w:sdtContent>
          </w:sdt>
        </w:sdtContent>
      </w:sdt>
      <w:r w:rsidR="00437785" w:rsidRPr="00E2597F">
        <w:rPr>
          <w:rFonts w:ascii="Times New Roman" w:eastAsia="Times New Roman" w:hAnsi="Times New Roman" w:cs="Times New Roman"/>
          <w:color w:val="000000"/>
        </w:rPr>
        <w:t>Këshilli i ministrave, me propozim të ministri</w:t>
      </w:r>
      <w:sdt>
        <w:sdtPr>
          <w:tag w:val="goog_rdk_189"/>
          <w:id w:val="-1019619697"/>
        </w:sdtPr>
        <w:sdtEndPr/>
        <w:sdtContent>
          <w:r w:rsidR="00437785" w:rsidRPr="00E2597F">
            <w:rPr>
              <w:rFonts w:ascii="Times New Roman" w:eastAsia="Times New Roman" w:hAnsi="Times New Roman" w:cs="Times New Roman"/>
              <w:color w:val="000000"/>
            </w:rPr>
            <w:t>t</w:t>
          </w:r>
        </w:sdtContent>
      </w:sdt>
      <w:sdt>
        <w:sdtPr>
          <w:tag w:val="goog_rdk_190"/>
          <w:id w:val="-1987320555"/>
          <w:showingPlcHdr/>
        </w:sdtPr>
        <w:sdtEndPr/>
        <w:sdtContent>
          <w:r w:rsidR="00E30D4F" w:rsidRPr="00E2597F">
            <w:t xml:space="preserve">     </w:t>
          </w:r>
        </w:sdtContent>
      </w:sdt>
      <w:r w:rsidR="00437785" w:rsidRPr="00E2597F">
        <w:rPr>
          <w:rFonts w:ascii="Times New Roman" w:eastAsia="Times New Roman" w:hAnsi="Times New Roman" w:cs="Times New Roman"/>
          <w:color w:val="000000"/>
        </w:rPr>
        <w:t>, miraton një vendim për të mbështetur arritjen e objektivit kombëtar për burimet e rinovueshme të energjisë në sektorin e ngrohjes dhe ftohjes.</w:t>
      </w:r>
    </w:p>
    <w:sdt>
      <w:sdtPr>
        <w:tag w:val="goog_rdk_194"/>
        <w:id w:val="-909774660"/>
      </w:sdtPr>
      <w:sdtEndPr/>
      <w:sdtContent>
        <w:p w14:paraId="0000014F" w14:textId="15EB49DF" w:rsidR="00553470" w:rsidRPr="00E2597F" w:rsidRDefault="00C03A2F">
          <w:pPr>
            <w:jc w:val="center"/>
            <w:rPr>
              <w:rFonts w:ascii="Times New Roman" w:eastAsia="Times New Roman" w:hAnsi="Times New Roman" w:cs="Times New Roman"/>
              <w:b/>
            </w:rPr>
          </w:pPr>
          <w:sdt>
            <w:sdtPr>
              <w:tag w:val="goog_rdk_192"/>
              <w:id w:val="-1163933342"/>
              <w:showingPlcHdr/>
            </w:sdtPr>
            <w:sdtEndPr/>
            <w:sdtContent>
              <w:r w:rsidR="00277F3E" w:rsidRPr="00E2597F">
                <w:t xml:space="preserve">     </w:t>
              </w:r>
            </w:sdtContent>
          </w:sdt>
          <w:sdt>
            <w:sdtPr>
              <w:tag w:val="goog_rdk_193"/>
              <w:id w:val="566773642"/>
            </w:sdtPr>
            <w:sdtEndPr/>
            <w:sdtContent>
              <w:r w:rsidR="00437785" w:rsidRPr="00E2597F">
                <w:rPr>
                  <w:rFonts w:ascii="Times New Roman" w:eastAsia="Times New Roman" w:hAnsi="Times New Roman" w:cs="Times New Roman"/>
                  <w:b/>
                </w:rPr>
                <w:t>Neni 24</w:t>
              </w:r>
            </w:sdtContent>
          </w:sdt>
        </w:p>
      </w:sdtContent>
    </w:sdt>
    <w:p w14:paraId="28684795" w14:textId="74EA7240" w:rsidR="00277F3E" w:rsidRPr="00E2597F" w:rsidRDefault="00C03A2F" w:rsidP="00277F3E">
      <w:pPr>
        <w:jc w:val="center"/>
        <w:rPr>
          <w:rFonts w:ascii="Times New Roman" w:eastAsia="Times New Roman" w:hAnsi="Times New Roman" w:cs="Times New Roman"/>
          <w:b/>
        </w:rPr>
      </w:pPr>
      <w:sdt>
        <w:sdtPr>
          <w:tag w:val="goog_rdk_246"/>
          <w:id w:val="479815781"/>
        </w:sdtPr>
        <w:sdtEndPr/>
        <w:sdtContent>
          <w:sdt>
            <w:sdtPr>
              <w:tag w:val="goog_rdk_245"/>
              <w:id w:val="953597061"/>
            </w:sdtPr>
            <w:sdtEndPr/>
            <w:sdtContent>
              <w:r w:rsidR="00277F3E" w:rsidRPr="00E2597F">
                <w:rPr>
                  <w:rFonts w:ascii="Times New Roman" w:eastAsia="Times New Roman" w:hAnsi="Times New Roman" w:cs="Times New Roman"/>
                  <w:b/>
                </w:rPr>
                <w:t>Detyrimet shtesë të raportimit në fushën e energjisë së rinovueshme</w:t>
              </w:r>
            </w:sdtContent>
          </w:sdt>
        </w:sdtContent>
      </w:sdt>
    </w:p>
    <w:sdt>
      <w:sdtPr>
        <w:tag w:val="goog_rdk_248"/>
        <w:id w:val="-1807548935"/>
      </w:sdtPr>
      <w:sdtEndPr/>
      <w:sdtContent>
        <w:p w14:paraId="438EECFB" w14:textId="77777777" w:rsidR="00277F3E" w:rsidRPr="00E2597F" w:rsidRDefault="00C03A2F" w:rsidP="00277F3E">
          <w:pPr>
            <w:rPr>
              <w:rFonts w:ascii="Times New Roman" w:eastAsia="Times New Roman" w:hAnsi="Times New Roman" w:cs="Times New Roman"/>
            </w:rPr>
          </w:pPr>
          <w:sdt>
            <w:sdtPr>
              <w:tag w:val="goog_rdk_247"/>
              <w:id w:val="-1275474767"/>
            </w:sdtPr>
            <w:sdtEndPr/>
            <w:sdtContent/>
          </w:sdt>
        </w:p>
      </w:sdtContent>
    </w:sdt>
    <w:sdt>
      <w:sdtPr>
        <w:tag w:val="goog_rdk_250"/>
        <w:id w:val="-147049465"/>
      </w:sdtPr>
      <w:sdtEndPr/>
      <w:sdtContent>
        <w:p w14:paraId="5D262875" w14:textId="77777777" w:rsidR="00277F3E" w:rsidRPr="00E2597F" w:rsidRDefault="00C03A2F" w:rsidP="00277F3E">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sdt>
            <w:sdtPr>
              <w:tag w:val="goog_rdk_249"/>
              <w:id w:val="1024587252"/>
            </w:sdtPr>
            <w:sdtEndPr/>
            <w:sdtContent>
              <w:r w:rsidR="00277F3E" w:rsidRPr="00E2597F">
                <w:rPr>
                  <w:rFonts w:ascii="Times New Roman" w:eastAsia="Times New Roman" w:hAnsi="Times New Roman" w:cs="Times New Roman"/>
                  <w:color w:val="000000"/>
                </w:rPr>
                <w:t>Informacioni shtesë i mëposhtëm do të përfshihet në raportet e integruara të progresit të energjisë dhe klimës të Shqipërisë:</w:t>
              </w:r>
            </w:sdtContent>
          </w:sdt>
        </w:p>
      </w:sdtContent>
    </w:sdt>
    <w:sdt>
      <w:sdtPr>
        <w:tag w:val="goog_rdk_252"/>
        <w:id w:val="42259040"/>
      </w:sdtPr>
      <w:sdtEndPr/>
      <w:sdtContent>
        <w:p w14:paraId="1BEAF117"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51"/>
              <w:id w:val="295966731"/>
            </w:sdtPr>
            <w:sdtEndPr/>
            <w:sdtContent>
              <w:r w:rsidR="00277F3E" w:rsidRPr="00E2597F">
                <w:rPr>
                  <w:rFonts w:ascii="Times New Roman" w:eastAsia="Times New Roman" w:hAnsi="Times New Roman" w:cs="Times New Roman"/>
                  <w:color w:val="000000"/>
                </w:rPr>
                <w:t>funksionimi i sistemit të garancive të origjinës për energjinë elektrike, gazin dhe ngrohjen dhe ftohjen nga burimet e rinovueshme, nivelet e lëshimit dhe anulimit të garancive të origjinës dhe konsumit vjetor kombëtar të energjisë së rinovueshme që rezulton, si dhe masat e marra për të garantuar besueshmërinë. dhe mbrojtje kundër mashtrimit të sistemit;</w:t>
              </w:r>
            </w:sdtContent>
          </w:sdt>
        </w:p>
      </w:sdtContent>
    </w:sdt>
    <w:sdt>
      <w:sdtPr>
        <w:tag w:val="goog_rdk_256"/>
        <w:id w:val="548111179"/>
      </w:sdtPr>
      <w:sdtEndPr/>
      <w:sdtContent>
        <w:p w14:paraId="04B2BE22"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55"/>
              <w:id w:val="951678382"/>
            </w:sdtPr>
            <w:sdtEndPr/>
            <w:sdtContent>
              <w:r w:rsidR="00277F3E" w:rsidRPr="00E2597F">
                <w:rPr>
                  <w:rFonts w:ascii="Times New Roman" w:eastAsia="Times New Roman" w:hAnsi="Times New Roman" w:cs="Times New Roman"/>
                  <w:color w:val="000000"/>
                </w:rPr>
                <w:t>zhvillimet në disponueshmërinë, origjinën dhe përdorimin e burimeve të biomasës për qëllime energjetike;</w:t>
              </w:r>
            </w:sdtContent>
          </w:sdt>
        </w:p>
      </w:sdtContent>
    </w:sdt>
    <w:sdt>
      <w:sdtPr>
        <w:tag w:val="goog_rdk_258"/>
        <w:id w:val="-499810529"/>
      </w:sdtPr>
      <w:sdtEndPr/>
      <w:sdtContent>
        <w:p w14:paraId="5834C191"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57"/>
              <w:id w:val="315918758"/>
            </w:sdtPr>
            <w:sdtEndPr/>
            <w:sdtContent>
              <w:r w:rsidR="00277F3E" w:rsidRPr="00E2597F">
                <w:rPr>
                  <w:rFonts w:ascii="Times New Roman" w:eastAsia="Times New Roman" w:hAnsi="Times New Roman" w:cs="Times New Roman"/>
                  <w:color w:val="000000"/>
                </w:rPr>
                <w:t>ndryshimet në çmimet e mallrave dhe përdorimit të tokës brenda Republikës së Shqipërisë, të shoqëruara me rritjen e përdorimit të biomasës dhe formave të tjera të energjisë nga burimet e rinovueshme;</w:t>
              </w:r>
            </w:sdtContent>
          </w:sdt>
        </w:p>
      </w:sdtContent>
    </w:sdt>
    <w:sdt>
      <w:sdtPr>
        <w:tag w:val="goog_rdk_260"/>
        <w:id w:val="372201762"/>
      </w:sdtPr>
      <w:sdtEndPr/>
      <w:sdtContent>
        <w:p w14:paraId="7AF2BFBF"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59"/>
              <w:id w:val="-1226832235"/>
            </w:sdtPr>
            <w:sdtEndPr/>
            <w:sdtContent>
              <w:r w:rsidR="00277F3E" w:rsidRPr="00E2597F">
                <w:rPr>
                  <w:rFonts w:ascii="Times New Roman" w:eastAsia="Times New Roman" w:hAnsi="Times New Roman" w:cs="Times New Roman"/>
                  <w:color w:val="000000"/>
                </w:rPr>
                <w:t xml:space="preserve">prodhimi i tepërt i parashikuar i energjisë nga burimet e rinovueshme që mund të transferohen te palët tjera kontraktuese ose shtetet anëtare të Bashkimit Evropian në mënyrë që këto të jenë në </w:t>
              </w:r>
              <w:r w:rsidR="00277F3E" w:rsidRPr="00E2597F">
                <w:rPr>
                  <w:rFonts w:ascii="Times New Roman" w:eastAsia="Times New Roman" w:hAnsi="Times New Roman" w:cs="Times New Roman"/>
                  <w:color w:val="000000"/>
                </w:rPr>
                <w:lastRenderedPageBreak/>
                <w:t>përputhje me nenin 4(2) të këtij ligji dhe të arrijnë kontributet dhe trajektoret kombëtare të përmendura në nenin 5a;</w:t>
              </w:r>
            </w:sdtContent>
          </w:sdt>
        </w:p>
      </w:sdtContent>
    </w:sdt>
    <w:sdt>
      <w:sdtPr>
        <w:tag w:val="goog_rdk_262"/>
        <w:id w:val="-1147741778"/>
      </w:sdtPr>
      <w:sdtEndPr/>
      <w:sdtContent>
        <w:p w14:paraId="4DB30E0D"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61"/>
              <w:id w:val="1462538558"/>
            </w:sdtPr>
            <w:sdtEndPr/>
            <w:sdtContent>
              <w:r w:rsidR="00277F3E" w:rsidRPr="00E2597F">
                <w:rPr>
                  <w:rFonts w:ascii="Times New Roman" w:eastAsia="Times New Roman" w:hAnsi="Times New Roman" w:cs="Times New Roman"/>
                  <w:color w:val="000000"/>
                </w:rPr>
                <w:t>sipas rastit, kërkesa e vlerësuar për energji nga burimet e rinovueshme që duhet të plotësohet me mjete të ndryshme nga prodhimi vendas deri në vitin 2030, duke përfshirë lëndën e parë të biomasës të importuar;</w:t>
              </w:r>
            </w:sdtContent>
          </w:sdt>
        </w:p>
      </w:sdtContent>
    </w:sdt>
    <w:sdt>
      <w:sdtPr>
        <w:tag w:val="goog_rdk_270"/>
        <w:id w:val="-1434662260"/>
      </w:sdtPr>
      <w:sdtEndPr/>
      <w:sdtContent>
        <w:p w14:paraId="5204E46E"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69"/>
              <w:id w:val="-1146893829"/>
            </w:sdtPr>
            <w:sdtEndPr/>
            <w:sdtContent>
              <w:r w:rsidR="00277F3E" w:rsidRPr="00E2597F">
                <w:rPr>
                  <w:rFonts w:ascii="Times New Roman" w:eastAsia="Times New Roman" w:hAnsi="Times New Roman" w:cs="Times New Roman"/>
                  <w:color w:val="000000"/>
                </w:rPr>
                <w:t>Informata se si është vlerësuar pjesa e mbetjeve të biodegradueshme në mbetjet e përdorura për prodhimin e energjisë dhe çfarë hapash janë marrë për të përmirësuar dhe verifikuar vlerësimet e tilla;</w:t>
              </w:r>
            </w:sdtContent>
          </w:sdt>
        </w:p>
      </w:sdtContent>
    </w:sdt>
    <w:sdt>
      <w:sdtPr>
        <w:tag w:val="goog_rdk_272"/>
        <w:id w:val="255332395"/>
      </w:sdtPr>
      <w:sdtEndPr/>
      <w:sdtContent>
        <w:p w14:paraId="20BC3B7C"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71"/>
              <w:id w:val="-2008900243"/>
            </w:sdtPr>
            <w:sdtEndPr/>
            <w:sdtContent>
              <w:r w:rsidR="00277F3E" w:rsidRPr="00E2597F">
                <w:rPr>
                  <w:rFonts w:ascii="Times New Roman" w:eastAsia="Times New Roman" w:hAnsi="Times New Roman" w:cs="Times New Roman"/>
                  <w:color w:val="000000"/>
                </w:rPr>
                <w:t>gjenerimi i energjisë elektrike dhe nxehtësisë nga energjia e rinovueshme në ndërtesa, duke përfshirë të dhënat e ndara për energjinë e prodhuar, konsumuar dhe futur në rrjet nga sistemet diellore fotovoltaike, sistemet termike diellore, biomasa, pompat e nxehtësisë, sistemet gjeotermale, si dhe të gjitha sistemet e tjera të rinovueshme të decentralizuara;</w:t>
              </w:r>
            </w:sdtContent>
          </w:sdt>
        </w:p>
      </w:sdtContent>
    </w:sdt>
    <w:sdt>
      <w:sdtPr>
        <w:tag w:val="goog_rdk_274"/>
        <w:id w:val="-926814646"/>
      </w:sdtPr>
      <w:sdtEndPr/>
      <w:sdtContent>
        <w:p w14:paraId="7042D09F"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73"/>
              <w:id w:val="-387184142"/>
            </w:sdtPr>
            <w:sdtEndPr/>
            <w:sdtContent>
              <w:r w:rsidR="00277F3E" w:rsidRPr="00E2597F">
                <w:rPr>
                  <w:rFonts w:ascii="Times New Roman" w:eastAsia="Times New Roman" w:hAnsi="Times New Roman" w:cs="Times New Roman"/>
                  <w:color w:val="000000"/>
                </w:rPr>
                <w:t>sipas rastit, pjesa e energjisë së rinovueshme në ngrohjen qendrore, si dhe energjia e rinovueshme e prodhuar nga qytetet dhe komunitetet e energjisë së rinovueshme;</w:t>
              </w:r>
            </w:sdtContent>
          </w:sdt>
        </w:p>
      </w:sdtContent>
    </w:sdt>
    <w:sdt>
      <w:sdtPr>
        <w:tag w:val="goog_rdk_276"/>
        <w:id w:val="-584918650"/>
      </w:sdtPr>
      <w:sdtEndPr/>
      <w:sdtContent>
        <w:p w14:paraId="4E4A5607" w14:textId="77777777" w:rsidR="00277F3E" w:rsidRPr="00E2597F" w:rsidRDefault="00C03A2F" w:rsidP="00277F3E">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sdt>
            <w:sdtPr>
              <w:tag w:val="goog_rdk_275"/>
              <w:id w:val="1388612920"/>
            </w:sdtPr>
            <w:sdtEndPr/>
            <w:sdtContent>
              <w:r w:rsidR="00277F3E" w:rsidRPr="00E2597F">
                <w:rPr>
                  <w:rFonts w:ascii="Times New Roman" w:eastAsia="Times New Roman" w:hAnsi="Times New Roman" w:cs="Times New Roman"/>
                  <w:color w:val="000000"/>
                </w:rPr>
                <w:t>furnizimi primar i biomasës së ngurtë (në 1 000 m3, përveç në lidhje me pikën (1)(b)(iii), e cila do të ofrohet në ton):</w:t>
              </w:r>
            </w:sdtContent>
          </w:sdt>
        </w:p>
      </w:sdtContent>
    </w:sdt>
    <w:sdt>
      <w:sdtPr>
        <w:tag w:val="goog_rdk_278"/>
        <w:id w:val="198359666"/>
      </w:sdtPr>
      <w:sdtEndPr/>
      <w:sdtContent>
        <w:p w14:paraId="14D32489" w14:textId="77777777" w:rsidR="00277F3E" w:rsidRPr="00E2597F" w:rsidRDefault="00C03A2F" w:rsidP="00277F3E">
          <w:pPr>
            <w:spacing w:after="0"/>
            <w:ind w:left="720"/>
            <w:rPr>
              <w:rFonts w:ascii="Times New Roman" w:eastAsia="Times New Roman" w:hAnsi="Times New Roman" w:cs="Times New Roman"/>
            </w:rPr>
          </w:pPr>
          <w:sdt>
            <w:sdtPr>
              <w:tag w:val="goog_rdk_277"/>
              <w:id w:val="273520226"/>
            </w:sdtPr>
            <w:sdtEndPr/>
            <w:sdtContent>
              <w:r w:rsidR="00277F3E" w:rsidRPr="00E2597F">
                <w:rPr>
                  <w:rFonts w:ascii="Times New Roman" w:eastAsia="Times New Roman" w:hAnsi="Times New Roman" w:cs="Times New Roman"/>
                </w:rPr>
                <w:t>(1) Biomasa pyjore e përdorur për prodhimin e energjisë (prodhimi vendas dhe importi)</w:t>
              </w:r>
            </w:sdtContent>
          </w:sdt>
        </w:p>
      </w:sdtContent>
    </w:sdt>
    <w:sdt>
      <w:sdtPr>
        <w:tag w:val="goog_rdk_280"/>
        <w:id w:val="-1961482661"/>
      </w:sdtPr>
      <w:sdtEndPr/>
      <w:sdtContent>
        <w:p w14:paraId="032D5505" w14:textId="77777777" w:rsidR="00277F3E" w:rsidRPr="00E2597F" w:rsidRDefault="00C03A2F" w:rsidP="00277F3E">
          <w:pPr>
            <w:spacing w:after="0"/>
            <w:ind w:left="720"/>
            <w:rPr>
              <w:rFonts w:ascii="Times New Roman" w:eastAsia="Times New Roman" w:hAnsi="Times New Roman" w:cs="Times New Roman"/>
            </w:rPr>
          </w:pPr>
          <w:sdt>
            <w:sdtPr>
              <w:tag w:val="goog_rdk_279"/>
              <w:id w:val="-1288049958"/>
            </w:sdtPr>
            <w:sdtEndPr/>
            <w:sdtContent>
              <w:r w:rsidR="00277F3E" w:rsidRPr="00E2597F">
                <w:rPr>
                  <w:rFonts w:ascii="Times New Roman" w:eastAsia="Times New Roman" w:hAnsi="Times New Roman" w:cs="Times New Roman"/>
                </w:rPr>
                <w:t>(a) Biomasa primare nga pyjet e përdorur drejtpërdrejt për prodhimin e energjisë</w:t>
              </w:r>
            </w:sdtContent>
          </w:sdt>
        </w:p>
      </w:sdtContent>
    </w:sdt>
    <w:sdt>
      <w:sdtPr>
        <w:tag w:val="goog_rdk_282"/>
        <w:id w:val="500172056"/>
      </w:sdtPr>
      <w:sdtEndPr/>
      <w:sdtContent>
        <w:p w14:paraId="7D234B99" w14:textId="77777777" w:rsidR="00277F3E" w:rsidRPr="00E2597F" w:rsidRDefault="00C03A2F" w:rsidP="00277F3E">
          <w:pPr>
            <w:spacing w:after="0"/>
            <w:ind w:left="1440"/>
            <w:rPr>
              <w:rFonts w:ascii="Times New Roman" w:eastAsia="Times New Roman" w:hAnsi="Times New Roman" w:cs="Times New Roman"/>
            </w:rPr>
          </w:pPr>
          <w:sdt>
            <w:sdtPr>
              <w:tag w:val="goog_rdk_281"/>
              <w:id w:val="-1048677565"/>
            </w:sdtPr>
            <w:sdtEndPr/>
            <w:sdtContent>
              <w:r w:rsidR="00277F3E" w:rsidRPr="00E2597F">
                <w:rPr>
                  <w:rFonts w:ascii="Times New Roman" w:eastAsia="Times New Roman" w:hAnsi="Times New Roman" w:cs="Times New Roman"/>
                </w:rPr>
                <w:t>(i) Kur është e aplikueshme, degët dhe majat e pemëve (raportimi është vullnetar)</w:t>
              </w:r>
            </w:sdtContent>
          </w:sdt>
        </w:p>
      </w:sdtContent>
    </w:sdt>
    <w:sdt>
      <w:sdtPr>
        <w:tag w:val="goog_rdk_284"/>
        <w:id w:val="504097054"/>
      </w:sdtPr>
      <w:sdtEndPr/>
      <w:sdtContent>
        <w:p w14:paraId="4E1821EC" w14:textId="77777777" w:rsidR="00277F3E" w:rsidRPr="00E2597F" w:rsidRDefault="00C03A2F" w:rsidP="00277F3E">
          <w:pPr>
            <w:spacing w:after="0"/>
            <w:ind w:left="1440"/>
            <w:rPr>
              <w:rFonts w:ascii="Times New Roman" w:eastAsia="Times New Roman" w:hAnsi="Times New Roman" w:cs="Times New Roman"/>
            </w:rPr>
          </w:pPr>
          <w:sdt>
            <w:sdtPr>
              <w:tag w:val="goog_rdk_283"/>
              <w:id w:val="-1587224279"/>
            </w:sdtPr>
            <w:sdtEndPr/>
            <w:sdtContent>
              <w:r w:rsidR="00277F3E" w:rsidRPr="00E2597F">
                <w:rPr>
                  <w:rFonts w:ascii="Times New Roman" w:eastAsia="Times New Roman" w:hAnsi="Times New Roman" w:cs="Times New Roman"/>
                </w:rPr>
                <w:t>(ii) Kur është e aplikueshme, trungjet (raportimi është vullnetar)</w:t>
              </w:r>
            </w:sdtContent>
          </w:sdt>
        </w:p>
      </w:sdtContent>
    </w:sdt>
    <w:sdt>
      <w:sdtPr>
        <w:tag w:val="goog_rdk_286"/>
        <w:id w:val="1173844382"/>
      </w:sdtPr>
      <w:sdtEndPr/>
      <w:sdtContent>
        <w:p w14:paraId="0EDA3686" w14:textId="77777777" w:rsidR="00277F3E" w:rsidRPr="00E2597F" w:rsidRDefault="00C03A2F" w:rsidP="00277F3E">
          <w:pPr>
            <w:spacing w:after="0"/>
            <w:ind w:left="1440"/>
            <w:rPr>
              <w:rFonts w:ascii="Times New Roman" w:eastAsia="Times New Roman" w:hAnsi="Times New Roman" w:cs="Times New Roman"/>
            </w:rPr>
          </w:pPr>
          <w:sdt>
            <w:sdtPr>
              <w:tag w:val="goog_rdk_285"/>
              <w:id w:val="201916824"/>
            </w:sdtPr>
            <w:sdtEndPr/>
            <w:sdtContent>
              <w:r w:rsidR="00277F3E" w:rsidRPr="00E2597F">
                <w:rPr>
                  <w:rFonts w:ascii="Times New Roman" w:eastAsia="Times New Roman" w:hAnsi="Times New Roman" w:cs="Times New Roman"/>
                </w:rPr>
                <w:t>(iii) Druri i rrumbullakët (i ndarë në dru të rrumbullakët industrial dhe dru zjarri)</w:t>
              </w:r>
            </w:sdtContent>
          </w:sdt>
        </w:p>
      </w:sdtContent>
    </w:sdt>
    <w:sdt>
      <w:sdtPr>
        <w:tag w:val="goog_rdk_288"/>
        <w:id w:val="2116944971"/>
      </w:sdtPr>
      <w:sdtEndPr/>
      <w:sdtContent>
        <w:p w14:paraId="646A79B6" w14:textId="77777777" w:rsidR="00277F3E" w:rsidRPr="00E2597F" w:rsidRDefault="00C03A2F" w:rsidP="00277F3E">
          <w:pPr>
            <w:spacing w:after="0"/>
            <w:ind w:left="720"/>
            <w:rPr>
              <w:rFonts w:ascii="Times New Roman" w:eastAsia="Times New Roman" w:hAnsi="Times New Roman" w:cs="Times New Roman"/>
            </w:rPr>
          </w:pPr>
          <w:sdt>
            <w:sdtPr>
              <w:tag w:val="goog_rdk_287"/>
              <w:id w:val="64162600"/>
            </w:sdtPr>
            <w:sdtEndPr/>
            <w:sdtContent>
              <w:r w:rsidR="00277F3E" w:rsidRPr="00E2597F">
                <w:rPr>
                  <w:rFonts w:ascii="Times New Roman" w:eastAsia="Times New Roman" w:hAnsi="Times New Roman" w:cs="Times New Roman"/>
                </w:rPr>
                <w:t>(b) Kur është e aplikueshme, bashkë-produktet e industrisë me bazë pyjore të përdorura drejtpërdrejt për energji</w:t>
              </w:r>
            </w:sdtContent>
          </w:sdt>
        </w:p>
      </w:sdtContent>
    </w:sdt>
    <w:sdt>
      <w:sdtPr>
        <w:tag w:val="goog_rdk_290"/>
        <w:id w:val="1063908817"/>
      </w:sdtPr>
      <w:sdtEndPr/>
      <w:sdtContent>
        <w:p w14:paraId="63CC1C72" w14:textId="77777777" w:rsidR="00277F3E" w:rsidRPr="00E2597F" w:rsidRDefault="00C03A2F" w:rsidP="00277F3E">
          <w:pPr>
            <w:spacing w:after="0"/>
            <w:ind w:left="1440"/>
            <w:rPr>
              <w:rFonts w:ascii="Times New Roman" w:eastAsia="Times New Roman" w:hAnsi="Times New Roman" w:cs="Times New Roman"/>
            </w:rPr>
          </w:pPr>
          <w:sdt>
            <w:sdtPr>
              <w:tag w:val="goog_rdk_289"/>
              <w:id w:val="-1175491572"/>
            </w:sdtPr>
            <w:sdtEndPr/>
            <w:sdtContent>
              <w:r w:rsidR="00277F3E" w:rsidRPr="00E2597F">
                <w:rPr>
                  <w:rFonts w:ascii="Times New Roman" w:eastAsia="Times New Roman" w:hAnsi="Times New Roman" w:cs="Times New Roman"/>
                </w:rPr>
                <w:t>(i) Kur është e aplikueshme, lëvorja</w:t>
              </w:r>
            </w:sdtContent>
          </w:sdt>
        </w:p>
      </w:sdtContent>
    </w:sdt>
    <w:sdt>
      <w:sdtPr>
        <w:tag w:val="goog_rdk_292"/>
        <w:id w:val="1675145783"/>
      </w:sdtPr>
      <w:sdtEndPr/>
      <w:sdtContent>
        <w:p w14:paraId="286C3FBF" w14:textId="77777777" w:rsidR="00277F3E" w:rsidRPr="00E2597F" w:rsidRDefault="00C03A2F" w:rsidP="00277F3E">
          <w:pPr>
            <w:spacing w:after="0"/>
            <w:ind w:left="1440"/>
            <w:rPr>
              <w:rFonts w:ascii="Times New Roman" w:eastAsia="Times New Roman" w:hAnsi="Times New Roman" w:cs="Times New Roman"/>
            </w:rPr>
          </w:pPr>
          <w:sdt>
            <w:sdtPr>
              <w:tag w:val="goog_rdk_291"/>
              <w:id w:val="1123730785"/>
            </w:sdtPr>
            <w:sdtEndPr/>
            <w:sdtContent>
              <w:r w:rsidR="00277F3E" w:rsidRPr="00E2597F">
                <w:rPr>
                  <w:rFonts w:ascii="Times New Roman" w:eastAsia="Times New Roman" w:hAnsi="Times New Roman" w:cs="Times New Roman"/>
                </w:rPr>
                <w:t>(ii) Ashkla, miell sharre dhe grimca të tjera druri</w:t>
              </w:r>
            </w:sdtContent>
          </w:sdt>
        </w:p>
      </w:sdtContent>
    </w:sdt>
    <w:sdt>
      <w:sdtPr>
        <w:tag w:val="goog_rdk_294"/>
        <w:id w:val="-1930502239"/>
      </w:sdtPr>
      <w:sdtEndPr/>
      <w:sdtContent>
        <w:p w14:paraId="5BD63F4D" w14:textId="77777777" w:rsidR="00277F3E" w:rsidRPr="00E2597F" w:rsidRDefault="00C03A2F" w:rsidP="00277F3E">
          <w:pPr>
            <w:spacing w:after="0"/>
            <w:ind w:left="1440"/>
            <w:rPr>
              <w:rFonts w:ascii="Times New Roman" w:eastAsia="Times New Roman" w:hAnsi="Times New Roman" w:cs="Times New Roman"/>
            </w:rPr>
          </w:pPr>
          <w:sdt>
            <w:sdtPr>
              <w:tag w:val="goog_rdk_293"/>
              <w:id w:val="2136752108"/>
            </w:sdtPr>
            <w:sdtEndPr/>
            <w:sdtContent>
              <w:r w:rsidR="00277F3E" w:rsidRPr="00E2597F">
                <w:rPr>
                  <w:rFonts w:ascii="Times New Roman" w:eastAsia="Times New Roman" w:hAnsi="Times New Roman" w:cs="Times New Roman"/>
                </w:rPr>
                <w:t>(iii) Kur është e aplikueshme, lëngu i zi dhe vaj i papërpunuar tall</w:t>
              </w:r>
            </w:sdtContent>
          </w:sdt>
        </w:p>
      </w:sdtContent>
    </w:sdt>
    <w:sdt>
      <w:sdtPr>
        <w:tag w:val="goog_rdk_296"/>
        <w:id w:val="-1654906490"/>
      </w:sdtPr>
      <w:sdtEndPr/>
      <w:sdtContent>
        <w:p w14:paraId="454760A9" w14:textId="77777777" w:rsidR="00277F3E" w:rsidRPr="00E2597F" w:rsidRDefault="00C03A2F" w:rsidP="00277F3E">
          <w:pPr>
            <w:spacing w:after="0"/>
            <w:ind w:left="720"/>
            <w:rPr>
              <w:rFonts w:ascii="Times New Roman" w:eastAsia="Times New Roman" w:hAnsi="Times New Roman" w:cs="Times New Roman"/>
            </w:rPr>
          </w:pPr>
          <w:sdt>
            <w:sdtPr>
              <w:tag w:val="goog_rdk_295"/>
              <w:id w:val="1580800624"/>
            </w:sdtPr>
            <w:sdtEndPr/>
            <w:sdtContent>
              <w:r w:rsidR="00277F3E" w:rsidRPr="00E2597F">
                <w:rPr>
                  <w:rFonts w:ascii="Times New Roman" w:eastAsia="Times New Roman" w:hAnsi="Times New Roman" w:cs="Times New Roman"/>
                </w:rPr>
                <w:t>(c) Kur është e aplikueshme, druri pas konsumit i përdorur drejtpërdrejt për prodhimin e energjisë</w:t>
              </w:r>
            </w:sdtContent>
          </w:sdt>
        </w:p>
      </w:sdtContent>
    </w:sdt>
    <w:sdt>
      <w:sdtPr>
        <w:tag w:val="goog_rdk_298"/>
        <w:id w:val="-1881546331"/>
      </w:sdtPr>
      <w:sdtEndPr/>
      <w:sdtContent>
        <w:p w14:paraId="5E541E9E" w14:textId="77777777" w:rsidR="00277F3E" w:rsidRPr="00E2597F" w:rsidRDefault="00C03A2F" w:rsidP="00277F3E">
          <w:pPr>
            <w:spacing w:after="0"/>
            <w:ind w:left="720"/>
            <w:rPr>
              <w:rFonts w:ascii="Times New Roman" w:eastAsia="Times New Roman" w:hAnsi="Times New Roman" w:cs="Times New Roman"/>
            </w:rPr>
          </w:pPr>
          <w:sdt>
            <w:sdtPr>
              <w:tag w:val="goog_rdk_297"/>
              <w:id w:val="-258914901"/>
            </w:sdtPr>
            <w:sdtEndPr/>
            <w:sdtContent>
              <w:r w:rsidR="00277F3E" w:rsidRPr="00E2597F">
                <w:rPr>
                  <w:rFonts w:ascii="Times New Roman" w:eastAsia="Times New Roman" w:hAnsi="Times New Roman" w:cs="Times New Roman"/>
                </w:rPr>
                <w:t>(d) Lëndë djegëse e përpunuar me bazë druri, i prodhuar nga lëndët e para që nuk llogariten në pikën (1)(a), (b) ose (c):</w:t>
              </w:r>
            </w:sdtContent>
          </w:sdt>
        </w:p>
      </w:sdtContent>
    </w:sdt>
    <w:sdt>
      <w:sdtPr>
        <w:tag w:val="goog_rdk_300"/>
        <w:id w:val="74022342"/>
      </w:sdtPr>
      <w:sdtEndPr/>
      <w:sdtContent>
        <w:p w14:paraId="5C276A77" w14:textId="77777777" w:rsidR="00277F3E" w:rsidRPr="00E2597F" w:rsidRDefault="00C03A2F" w:rsidP="00277F3E">
          <w:pPr>
            <w:spacing w:after="0"/>
            <w:ind w:left="1440"/>
            <w:rPr>
              <w:rFonts w:ascii="Times New Roman" w:eastAsia="Times New Roman" w:hAnsi="Times New Roman" w:cs="Times New Roman"/>
            </w:rPr>
          </w:pPr>
          <w:sdt>
            <w:sdtPr>
              <w:tag w:val="goog_rdk_299"/>
              <w:id w:val="1600057708"/>
            </w:sdtPr>
            <w:sdtEndPr/>
            <w:sdtContent>
              <w:r w:rsidR="00277F3E" w:rsidRPr="00E2597F">
                <w:rPr>
                  <w:rFonts w:ascii="Times New Roman" w:eastAsia="Times New Roman" w:hAnsi="Times New Roman" w:cs="Times New Roman"/>
                </w:rPr>
                <w:t>(i) Kur është e aplikueshme, qymyr druri</w:t>
              </w:r>
            </w:sdtContent>
          </w:sdt>
        </w:p>
      </w:sdtContent>
    </w:sdt>
    <w:sdt>
      <w:sdtPr>
        <w:tag w:val="goog_rdk_302"/>
        <w:id w:val="952525387"/>
      </w:sdtPr>
      <w:sdtEndPr/>
      <w:sdtContent>
        <w:p w14:paraId="6F2C339D" w14:textId="77777777" w:rsidR="00277F3E" w:rsidRPr="00E2597F" w:rsidRDefault="00C03A2F" w:rsidP="00277F3E">
          <w:pPr>
            <w:spacing w:after="0"/>
            <w:ind w:left="1440"/>
            <w:rPr>
              <w:rFonts w:ascii="Times New Roman" w:eastAsia="Times New Roman" w:hAnsi="Times New Roman" w:cs="Times New Roman"/>
            </w:rPr>
          </w:pPr>
          <w:sdt>
            <w:sdtPr>
              <w:tag w:val="goog_rdk_301"/>
              <w:id w:val="557286448"/>
            </w:sdtPr>
            <w:sdtEndPr/>
            <w:sdtContent>
              <w:r w:rsidR="00277F3E" w:rsidRPr="00E2597F">
                <w:rPr>
                  <w:rFonts w:ascii="Times New Roman" w:eastAsia="Times New Roman" w:hAnsi="Times New Roman" w:cs="Times New Roman"/>
                </w:rPr>
                <w:t>(ii) Pelet druri dhe briket druri</w:t>
              </w:r>
            </w:sdtContent>
          </w:sdt>
        </w:p>
      </w:sdtContent>
    </w:sdt>
    <w:sdt>
      <w:sdtPr>
        <w:tag w:val="goog_rdk_304"/>
        <w:id w:val="-1984385838"/>
      </w:sdtPr>
      <w:sdtEndPr/>
      <w:sdtContent>
        <w:p w14:paraId="0DC50CD1" w14:textId="77777777" w:rsidR="00277F3E" w:rsidRPr="00E2597F" w:rsidRDefault="00C03A2F" w:rsidP="00277F3E">
          <w:pPr>
            <w:spacing w:after="0"/>
            <w:ind w:left="720"/>
            <w:rPr>
              <w:rFonts w:ascii="Times New Roman" w:eastAsia="Times New Roman" w:hAnsi="Times New Roman" w:cs="Times New Roman"/>
            </w:rPr>
          </w:pPr>
          <w:sdt>
            <w:sdtPr>
              <w:tag w:val="goog_rdk_303"/>
              <w:id w:val="1271119739"/>
            </w:sdtPr>
            <w:sdtEndPr/>
            <w:sdtContent>
              <w:r w:rsidR="00277F3E" w:rsidRPr="00E2597F">
                <w:rPr>
                  <w:rFonts w:ascii="Times New Roman" w:eastAsia="Times New Roman" w:hAnsi="Times New Roman" w:cs="Times New Roman"/>
                </w:rPr>
                <w:t>(2) Kur është e aplikueshme, biomasa bujqësore e përdorur për prodhimin e energjisë (prodhimi vendas, importi dhe eksporti)</w:t>
              </w:r>
            </w:sdtContent>
          </w:sdt>
        </w:p>
      </w:sdtContent>
    </w:sdt>
    <w:sdt>
      <w:sdtPr>
        <w:tag w:val="goog_rdk_306"/>
        <w:id w:val="1101523260"/>
      </w:sdtPr>
      <w:sdtEndPr/>
      <w:sdtContent>
        <w:p w14:paraId="5B896E4A" w14:textId="77777777" w:rsidR="00277F3E" w:rsidRPr="00E2597F" w:rsidRDefault="00C03A2F" w:rsidP="00277F3E">
          <w:pPr>
            <w:spacing w:after="0"/>
            <w:ind w:left="720"/>
            <w:rPr>
              <w:rFonts w:ascii="Times New Roman" w:eastAsia="Times New Roman" w:hAnsi="Times New Roman" w:cs="Times New Roman"/>
            </w:rPr>
          </w:pPr>
          <w:sdt>
            <w:sdtPr>
              <w:tag w:val="goog_rdk_305"/>
              <w:id w:val="235519266"/>
            </w:sdtPr>
            <w:sdtEndPr/>
            <w:sdtContent>
              <w:r w:rsidR="00277F3E" w:rsidRPr="00E2597F">
                <w:rPr>
                  <w:rFonts w:ascii="Times New Roman" w:eastAsia="Times New Roman" w:hAnsi="Times New Roman" w:cs="Times New Roman"/>
                </w:rPr>
                <w:t>(a) Kulturat energjetike për energji elektrike ose ngrohje (përfshirë cungishtet me rrotullim të shkurtër)</w:t>
              </w:r>
            </w:sdtContent>
          </w:sdt>
        </w:p>
      </w:sdtContent>
    </w:sdt>
    <w:sdt>
      <w:sdtPr>
        <w:tag w:val="goog_rdk_308"/>
        <w:id w:val="946434926"/>
      </w:sdtPr>
      <w:sdtEndPr/>
      <w:sdtContent>
        <w:p w14:paraId="4258E7D9" w14:textId="77777777" w:rsidR="00277F3E" w:rsidRPr="00E2597F" w:rsidRDefault="00C03A2F" w:rsidP="00277F3E">
          <w:pPr>
            <w:spacing w:after="0"/>
            <w:ind w:left="720"/>
            <w:rPr>
              <w:rFonts w:ascii="Times New Roman" w:eastAsia="Times New Roman" w:hAnsi="Times New Roman" w:cs="Times New Roman"/>
            </w:rPr>
          </w:pPr>
          <w:sdt>
            <w:sdtPr>
              <w:tag w:val="goog_rdk_307"/>
              <w:id w:val="-1590237309"/>
            </w:sdtPr>
            <w:sdtEndPr/>
            <w:sdtContent>
              <w:r w:rsidR="00277F3E" w:rsidRPr="00E2597F">
                <w:rPr>
                  <w:rFonts w:ascii="Times New Roman" w:eastAsia="Times New Roman" w:hAnsi="Times New Roman" w:cs="Times New Roman"/>
                </w:rPr>
                <w:t>(b) Mbetjet e kulturave bujqësore për energji elektrike ose ngrohje</w:t>
              </w:r>
            </w:sdtContent>
          </w:sdt>
        </w:p>
      </w:sdtContent>
    </w:sdt>
    <w:sdt>
      <w:sdtPr>
        <w:tag w:val="goog_rdk_310"/>
        <w:id w:val="194430959"/>
      </w:sdtPr>
      <w:sdtEndPr/>
      <w:sdtContent>
        <w:p w14:paraId="67C336F0" w14:textId="77777777" w:rsidR="00277F3E" w:rsidRPr="00E2597F" w:rsidRDefault="00C03A2F" w:rsidP="00277F3E">
          <w:pPr>
            <w:spacing w:after="0"/>
            <w:ind w:left="720"/>
            <w:rPr>
              <w:rFonts w:ascii="Times New Roman" w:eastAsia="Times New Roman" w:hAnsi="Times New Roman" w:cs="Times New Roman"/>
            </w:rPr>
          </w:pPr>
          <w:sdt>
            <w:sdtPr>
              <w:tag w:val="goog_rdk_309"/>
              <w:id w:val="-1901596136"/>
            </w:sdtPr>
            <w:sdtEndPr/>
            <w:sdtContent>
              <w:r w:rsidR="00277F3E" w:rsidRPr="00E2597F">
                <w:rPr>
                  <w:rFonts w:ascii="Times New Roman" w:eastAsia="Times New Roman" w:hAnsi="Times New Roman" w:cs="Times New Roman"/>
                </w:rPr>
                <w:t>(3) Kur është e aplikueshme, biomasa e mbeturinave organike për prodhimin e energjisë (prodhimi vendas, importi dhe eksporti)</w:t>
              </w:r>
            </w:sdtContent>
          </w:sdt>
        </w:p>
      </w:sdtContent>
    </w:sdt>
    <w:sdt>
      <w:sdtPr>
        <w:tag w:val="goog_rdk_312"/>
        <w:id w:val="-72432759"/>
      </w:sdtPr>
      <w:sdtEndPr/>
      <w:sdtContent>
        <w:p w14:paraId="471F7D7D" w14:textId="77777777" w:rsidR="00277F3E" w:rsidRPr="00E2597F" w:rsidRDefault="00C03A2F" w:rsidP="00277F3E">
          <w:pPr>
            <w:spacing w:after="0"/>
            <w:ind w:left="720"/>
            <w:rPr>
              <w:rFonts w:ascii="Times New Roman" w:eastAsia="Times New Roman" w:hAnsi="Times New Roman" w:cs="Times New Roman"/>
            </w:rPr>
          </w:pPr>
          <w:sdt>
            <w:sdtPr>
              <w:tag w:val="goog_rdk_311"/>
              <w:id w:val="-860662777"/>
            </w:sdtPr>
            <w:sdtEndPr/>
            <w:sdtContent>
              <w:r w:rsidR="00277F3E" w:rsidRPr="00E2597F">
                <w:rPr>
                  <w:rFonts w:ascii="Times New Roman" w:eastAsia="Times New Roman" w:hAnsi="Times New Roman" w:cs="Times New Roman"/>
                </w:rPr>
                <w:t>(a) Pjesa organike e mbetjeve industriale</w:t>
              </w:r>
            </w:sdtContent>
          </w:sdt>
        </w:p>
      </w:sdtContent>
    </w:sdt>
    <w:sdt>
      <w:sdtPr>
        <w:tag w:val="goog_rdk_314"/>
        <w:id w:val="-196083155"/>
      </w:sdtPr>
      <w:sdtEndPr/>
      <w:sdtContent>
        <w:p w14:paraId="1E1DF842" w14:textId="77777777" w:rsidR="00277F3E" w:rsidRPr="00E2597F" w:rsidRDefault="00C03A2F" w:rsidP="00277F3E">
          <w:pPr>
            <w:spacing w:after="0"/>
            <w:ind w:left="720"/>
            <w:rPr>
              <w:rFonts w:ascii="Times New Roman" w:eastAsia="Times New Roman" w:hAnsi="Times New Roman" w:cs="Times New Roman"/>
            </w:rPr>
          </w:pPr>
          <w:sdt>
            <w:sdtPr>
              <w:tag w:val="goog_rdk_313"/>
              <w:id w:val="-1252742737"/>
            </w:sdtPr>
            <w:sdtEndPr/>
            <w:sdtContent>
              <w:r w:rsidR="00277F3E" w:rsidRPr="00E2597F">
                <w:rPr>
                  <w:rFonts w:ascii="Times New Roman" w:eastAsia="Times New Roman" w:hAnsi="Times New Roman" w:cs="Times New Roman"/>
                </w:rPr>
                <w:t>(b) Pjesa organike e mbetjeve komunale</w:t>
              </w:r>
            </w:sdtContent>
          </w:sdt>
        </w:p>
      </w:sdtContent>
    </w:sdt>
    <w:sdt>
      <w:sdtPr>
        <w:tag w:val="goog_rdk_316"/>
        <w:id w:val="228967650"/>
      </w:sdtPr>
      <w:sdtEndPr/>
      <w:sdtContent>
        <w:p w14:paraId="7EC9B944" w14:textId="77777777" w:rsidR="00277F3E" w:rsidRPr="00E2597F" w:rsidRDefault="00C03A2F" w:rsidP="00277F3E">
          <w:pPr>
            <w:spacing w:after="0"/>
            <w:ind w:left="720"/>
            <w:rPr>
              <w:rFonts w:ascii="Times New Roman" w:eastAsia="Times New Roman" w:hAnsi="Times New Roman" w:cs="Times New Roman"/>
            </w:rPr>
          </w:pPr>
          <w:sdt>
            <w:sdtPr>
              <w:tag w:val="goog_rdk_315"/>
              <w:id w:val="2052732594"/>
            </w:sdtPr>
            <w:sdtEndPr/>
            <w:sdtContent>
              <w:r w:rsidR="00277F3E" w:rsidRPr="00E2597F">
                <w:rPr>
                  <w:rFonts w:ascii="Times New Roman" w:eastAsia="Times New Roman" w:hAnsi="Times New Roman" w:cs="Times New Roman"/>
                </w:rPr>
                <w:t>(c) Llumrat e mbeturinave</w:t>
              </w:r>
            </w:sdtContent>
          </w:sdt>
        </w:p>
      </w:sdtContent>
    </w:sdt>
    <w:sdt>
      <w:sdtPr>
        <w:tag w:val="goog_rdk_318"/>
        <w:id w:val="-1875377151"/>
      </w:sdtPr>
      <w:sdtEndPr/>
      <w:sdtContent>
        <w:p w14:paraId="1BD555E0" w14:textId="77777777" w:rsidR="00277F3E" w:rsidRPr="00E2597F" w:rsidRDefault="00C03A2F" w:rsidP="00277F3E">
          <w:pPr>
            <w:spacing w:after="0"/>
            <w:ind w:left="720"/>
            <w:rPr>
              <w:rFonts w:ascii="Times New Roman" w:eastAsia="Times New Roman" w:hAnsi="Times New Roman" w:cs="Times New Roman"/>
            </w:rPr>
          </w:pPr>
          <w:sdt>
            <w:sdtPr>
              <w:tag w:val="goog_rdk_317"/>
              <w:id w:val="-611974732"/>
            </w:sdtPr>
            <w:sdtEndPr/>
            <w:sdtContent>
              <w:r w:rsidR="00277F3E" w:rsidRPr="00E2597F">
                <w:rPr>
                  <w:rFonts w:ascii="Times New Roman" w:eastAsia="Times New Roman" w:hAnsi="Times New Roman" w:cs="Times New Roman"/>
                </w:rPr>
                <w:t>(n) konsumi përfundimtar i energjisë së biomasës së ngurtë (sasia e biomasës së ngurtë e përdorur për prodhimin e energjisë</w:t>
              </w:r>
            </w:sdtContent>
          </w:sdt>
        </w:p>
      </w:sdtContent>
    </w:sdt>
    <w:sdt>
      <w:sdtPr>
        <w:tag w:val="goog_rdk_320"/>
        <w:id w:val="-1367206536"/>
      </w:sdtPr>
      <w:sdtEndPr/>
      <w:sdtContent>
        <w:p w14:paraId="624C22B4" w14:textId="77777777" w:rsidR="00277F3E" w:rsidRPr="00E2597F" w:rsidRDefault="00C03A2F" w:rsidP="00277F3E">
          <w:pPr>
            <w:spacing w:after="0"/>
            <w:ind w:left="720"/>
            <w:rPr>
              <w:rFonts w:ascii="Times New Roman" w:eastAsia="Times New Roman" w:hAnsi="Times New Roman" w:cs="Times New Roman"/>
            </w:rPr>
          </w:pPr>
          <w:sdt>
            <w:sdtPr>
              <w:tag w:val="goog_rdk_319"/>
              <w:id w:val="-320816549"/>
            </w:sdtPr>
            <w:sdtEndPr/>
            <w:sdtContent>
              <w:r w:rsidR="00277F3E" w:rsidRPr="00E2597F">
                <w:rPr>
                  <w:rFonts w:ascii="Times New Roman" w:eastAsia="Times New Roman" w:hAnsi="Times New Roman" w:cs="Times New Roman"/>
                </w:rPr>
                <w:t>në sektorët e mëposhtëm):</w:t>
              </w:r>
            </w:sdtContent>
          </w:sdt>
        </w:p>
      </w:sdtContent>
    </w:sdt>
    <w:sdt>
      <w:sdtPr>
        <w:tag w:val="goog_rdk_322"/>
        <w:id w:val="-1926944729"/>
      </w:sdtPr>
      <w:sdtEndPr/>
      <w:sdtContent>
        <w:p w14:paraId="1DDC334D" w14:textId="77777777" w:rsidR="00277F3E" w:rsidRPr="00E2597F" w:rsidRDefault="00C03A2F" w:rsidP="00277F3E">
          <w:pPr>
            <w:spacing w:after="0"/>
            <w:ind w:left="720"/>
            <w:rPr>
              <w:rFonts w:ascii="Times New Roman" w:eastAsia="Times New Roman" w:hAnsi="Times New Roman" w:cs="Times New Roman"/>
            </w:rPr>
          </w:pPr>
          <w:sdt>
            <w:sdtPr>
              <w:tag w:val="goog_rdk_321"/>
              <w:id w:val="-1120998832"/>
            </w:sdtPr>
            <w:sdtEndPr/>
            <w:sdtContent>
              <w:r w:rsidR="00277F3E" w:rsidRPr="00E2597F">
                <w:rPr>
                  <w:rFonts w:ascii="Times New Roman" w:eastAsia="Times New Roman" w:hAnsi="Times New Roman" w:cs="Times New Roman"/>
                </w:rPr>
                <w:t>(1) Sektori i energjisë</w:t>
              </w:r>
            </w:sdtContent>
          </w:sdt>
        </w:p>
      </w:sdtContent>
    </w:sdt>
    <w:sdt>
      <w:sdtPr>
        <w:tag w:val="goog_rdk_324"/>
        <w:id w:val="1763415564"/>
      </w:sdtPr>
      <w:sdtEndPr/>
      <w:sdtContent>
        <w:p w14:paraId="23A8D7A2" w14:textId="77777777" w:rsidR="00277F3E" w:rsidRPr="00E2597F" w:rsidRDefault="00C03A2F" w:rsidP="00277F3E">
          <w:pPr>
            <w:spacing w:after="0"/>
            <w:ind w:left="720"/>
            <w:rPr>
              <w:rFonts w:ascii="Times New Roman" w:eastAsia="Times New Roman" w:hAnsi="Times New Roman" w:cs="Times New Roman"/>
            </w:rPr>
          </w:pPr>
          <w:sdt>
            <w:sdtPr>
              <w:tag w:val="goog_rdk_323"/>
              <w:id w:val="-1144965499"/>
            </w:sdtPr>
            <w:sdtEndPr/>
            <w:sdtContent>
              <w:r w:rsidR="00277F3E" w:rsidRPr="00E2597F">
                <w:rPr>
                  <w:rFonts w:ascii="Times New Roman" w:eastAsia="Times New Roman" w:hAnsi="Times New Roman" w:cs="Times New Roman"/>
                </w:rPr>
                <w:t>(a) Energjia elektrike</w:t>
              </w:r>
            </w:sdtContent>
          </w:sdt>
        </w:p>
      </w:sdtContent>
    </w:sdt>
    <w:sdt>
      <w:sdtPr>
        <w:tag w:val="goog_rdk_326"/>
        <w:id w:val="-444765413"/>
      </w:sdtPr>
      <w:sdtEndPr/>
      <w:sdtContent>
        <w:p w14:paraId="1F652058" w14:textId="77777777" w:rsidR="00277F3E" w:rsidRPr="00E2597F" w:rsidRDefault="00C03A2F" w:rsidP="00277F3E">
          <w:pPr>
            <w:spacing w:after="0"/>
            <w:ind w:left="720"/>
            <w:rPr>
              <w:rFonts w:ascii="Times New Roman" w:eastAsia="Times New Roman" w:hAnsi="Times New Roman" w:cs="Times New Roman"/>
            </w:rPr>
          </w:pPr>
          <w:sdt>
            <w:sdtPr>
              <w:tag w:val="goog_rdk_325"/>
              <w:id w:val="1017891754"/>
            </w:sdtPr>
            <w:sdtEndPr/>
            <w:sdtContent>
              <w:r w:rsidR="00277F3E" w:rsidRPr="00E2597F">
                <w:rPr>
                  <w:rFonts w:ascii="Times New Roman" w:eastAsia="Times New Roman" w:hAnsi="Times New Roman" w:cs="Times New Roman"/>
                </w:rPr>
                <w:t>(b) Ngrohja dhe energjia e kombinuar</w:t>
              </w:r>
            </w:sdtContent>
          </w:sdt>
        </w:p>
      </w:sdtContent>
    </w:sdt>
    <w:sdt>
      <w:sdtPr>
        <w:tag w:val="goog_rdk_328"/>
        <w:id w:val="-1509359555"/>
      </w:sdtPr>
      <w:sdtEndPr/>
      <w:sdtContent>
        <w:p w14:paraId="0596962E" w14:textId="77777777" w:rsidR="00277F3E" w:rsidRPr="00E2597F" w:rsidRDefault="00C03A2F" w:rsidP="00277F3E">
          <w:pPr>
            <w:spacing w:after="0"/>
            <w:ind w:left="720"/>
            <w:rPr>
              <w:rFonts w:ascii="Times New Roman" w:eastAsia="Times New Roman" w:hAnsi="Times New Roman" w:cs="Times New Roman"/>
            </w:rPr>
          </w:pPr>
          <w:sdt>
            <w:sdtPr>
              <w:tag w:val="goog_rdk_327"/>
              <w:id w:val="1818841530"/>
            </w:sdtPr>
            <w:sdtEndPr/>
            <w:sdtContent>
              <w:r w:rsidR="00277F3E" w:rsidRPr="00E2597F">
                <w:rPr>
                  <w:rFonts w:ascii="Times New Roman" w:eastAsia="Times New Roman" w:hAnsi="Times New Roman" w:cs="Times New Roman"/>
                </w:rPr>
                <w:t>(c) Ngrohja</w:t>
              </w:r>
            </w:sdtContent>
          </w:sdt>
        </w:p>
      </w:sdtContent>
    </w:sdt>
    <w:sdt>
      <w:sdtPr>
        <w:tag w:val="goog_rdk_330"/>
        <w:id w:val="-1681035977"/>
      </w:sdtPr>
      <w:sdtEndPr/>
      <w:sdtContent>
        <w:p w14:paraId="7D0C1DC0" w14:textId="77777777" w:rsidR="00277F3E" w:rsidRPr="00E2597F" w:rsidRDefault="00C03A2F" w:rsidP="00277F3E">
          <w:pPr>
            <w:spacing w:after="0"/>
            <w:ind w:left="720"/>
            <w:rPr>
              <w:rFonts w:ascii="Times New Roman" w:eastAsia="Times New Roman" w:hAnsi="Times New Roman" w:cs="Times New Roman"/>
            </w:rPr>
          </w:pPr>
          <w:sdt>
            <w:sdtPr>
              <w:tag w:val="goog_rdk_329"/>
              <w:id w:val="1026759058"/>
            </w:sdtPr>
            <w:sdtEndPr/>
            <w:sdtContent>
              <w:r w:rsidR="00277F3E" w:rsidRPr="00E2597F">
                <w:rPr>
                  <w:rFonts w:ascii="Times New Roman" w:eastAsia="Times New Roman" w:hAnsi="Times New Roman" w:cs="Times New Roman"/>
                </w:rPr>
                <w:t>(2) Sektori i brendshëm i industrisë (energjia elektrike e konsumuar dhe e prodhuar automatikisht, CHP dhe ngrohja)</w:t>
              </w:r>
            </w:sdtContent>
          </w:sdt>
        </w:p>
      </w:sdtContent>
    </w:sdt>
    <w:sdt>
      <w:sdtPr>
        <w:tag w:val="goog_rdk_332"/>
        <w:id w:val="1016192068"/>
      </w:sdtPr>
      <w:sdtEndPr/>
      <w:sdtContent>
        <w:p w14:paraId="54DE540C" w14:textId="77777777" w:rsidR="00277F3E" w:rsidRPr="00E2597F" w:rsidRDefault="00C03A2F" w:rsidP="00277F3E">
          <w:pPr>
            <w:spacing w:after="0"/>
            <w:ind w:left="720"/>
            <w:rPr>
              <w:rFonts w:ascii="Times New Roman" w:eastAsia="Times New Roman" w:hAnsi="Times New Roman" w:cs="Times New Roman"/>
            </w:rPr>
          </w:pPr>
          <w:sdt>
            <w:sdtPr>
              <w:tag w:val="goog_rdk_331"/>
              <w:id w:val="-1941285694"/>
            </w:sdtPr>
            <w:sdtEndPr/>
            <w:sdtContent>
              <w:r w:rsidR="00277F3E" w:rsidRPr="00E2597F">
                <w:rPr>
                  <w:rFonts w:ascii="Times New Roman" w:eastAsia="Times New Roman" w:hAnsi="Times New Roman" w:cs="Times New Roman"/>
                </w:rPr>
                <w:t>(3) Konsumi final i drejtpërdrejtë për banim</w:t>
              </w:r>
            </w:sdtContent>
          </w:sdt>
        </w:p>
      </w:sdtContent>
    </w:sdt>
    <w:p w14:paraId="704B2F97" w14:textId="77777777" w:rsidR="00277F3E" w:rsidRPr="00E2597F" w:rsidRDefault="00C03A2F" w:rsidP="00277F3E">
      <w:pPr>
        <w:spacing w:after="0"/>
        <w:ind w:left="720"/>
        <w:rPr>
          <w:rFonts w:ascii="Times New Roman" w:eastAsia="Times New Roman" w:hAnsi="Times New Roman" w:cs="Times New Roman"/>
        </w:rPr>
      </w:pPr>
      <w:sdt>
        <w:sdtPr>
          <w:tag w:val="goog_rdk_333"/>
          <w:id w:val="-534655293"/>
        </w:sdtPr>
        <w:sdtEndPr/>
        <w:sdtContent>
          <w:r w:rsidR="00277F3E" w:rsidRPr="00E2597F">
            <w:rPr>
              <w:rFonts w:ascii="Times New Roman" w:eastAsia="Times New Roman" w:hAnsi="Times New Roman" w:cs="Times New Roman"/>
            </w:rPr>
            <w:t>(4) Të tjera</w:t>
          </w:r>
        </w:sdtContent>
      </w:sdt>
    </w:p>
    <w:p w14:paraId="0C91DD9D" w14:textId="77777777" w:rsidR="00277F3E" w:rsidRPr="00E2597F" w:rsidRDefault="00277F3E" w:rsidP="00E30D4F">
      <w:pPr>
        <w:pBdr>
          <w:top w:val="nil"/>
          <w:left w:val="nil"/>
          <w:bottom w:val="nil"/>
          <w:right w:val="nil"/>
          <w:between w:val="nil"/>
        </w:pBdr>
        <w:ind w:left="360"/>
        <w:rPr>
          <w:rFonts w:ascii="Times New Roman" w:eastAsia="Times New Roman" w:hAnsi="Times New Roman" w:cs="Times New Roman"/>
          <w:color w:val="000000"/>
        </w:rPr>
      </w:pPr>
    </w:p>
    <w:p w14:paraId="0000015F"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25</w:t>
      </w:r>
    </w:p>
    <w:p w14:paraId="00000160"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Objektivat minimalë për përdorimin e energjisë diellore për prodhimin e ujit të ngrohtë</w:t>
      </w:r>
    </w:p>
    <w:p w14:paraId="00000161" w14:textId="77777777" w:rsidR="00553470" w:rsidRPr="00E2597F" w:rsidRDefault="00437785">
      <w:pPr>
        <w:numPr>
          <w:ilvl w:val="0"/>
          <w:numId w:val="1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Këshilli i ministrave përcakton treguesit minimalë për prodhimin e ujit të ngrohtë urban për përdorim higjienik dhe për proceset teknologjike, i përftuar prej sistemeve të paneleve diellore.</w:t>
      </w:r>
    </w:p>
    <w:p w14:paraId="00000162" w14:textId="77777777" w:rsidR="00553470" w:rsidRPr="00E2597F" w:rsidRDefault="00437785">
      <w:pPr>
        <w:numPr>
          <w:ilvl w:val="0"/>
          <w:numId w:val="14"/>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Treguesit minimalë për përdorimin e energjisë diellore, të përcaktuar sipas pikës 1, të këtij neni, vendosen duke marrë në konsideratë sasinë e rrezatimit diellor për zonat e ndryshme të vendit.</w:t>
      </w:r>
    </w:p>
    <w:p w14:paraId="00000163" w14:textId="77777777" w:rsidR="00553470" w:rsidRPr="00E2597F" w:rsidRDefault="00437785">
      <w:pPr>
        <w:numPr>
          <w:ilvl w:val="0"/>
          <w:numId w:val="14"/>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Këshilli i ministrave miraton kriteret specifike për përllogaritjen e energjisë diellore të përdorur për të përfituar ujë të ngrohtë, qoftë në mënyrë të veçantë apo si pjesë e kodit të energjisë së banesave, duke marrë në konsideratë standardet më të fundit të BE-së, të miratuara për këtë qëllim. </w:t>
      </w:r>
    </w:p>
    <w:p w14:paraId="0000016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KREU V</w:t>
      </w:r>
    </w:p>
    <w:p w14:paraId="00000165" w14:textId="4BE00896" w:rsidR="00553470" w:rsidRPr="00E2597F" w:rsidRDefault="00C03A2F">
      <w:pPr>
        <w:jc w:val="center"/>
        <w:rPr>
          <w:rFonts w:ascii="Times New Roman" w:eastAsia="Times New Roman" w:hAnsi="Times New Roman" w:cs="Times New Roman"/>
          <w:b/>
        </w:rPr>
      </w:pPr>
      <w:sdt>
        <w:sdtPr>
          <w:tag w:val="goog_rdk_226"/>
          <w:id w:val="-300144825"/>
        </w:sdtPr>
        <w:sdtEndPr/>
        <w:sdtContent>
          <w:r w:rsidR="00437785" w:rsidRPr="00E2597F">
            <w:rPr>
              <w:rFonts w:ascii="Times New Roman" w:eastAsia="Times New Roman" w:hAnsi="Times New Roman" w:cs="Times New Roman"/>
              <w:b/>
            </w:rPr>
            <w:t>Depozitimi</w:t>
          </w:r>
        </w:sdtContent>
      </w:sdt>
      <w:sdt>
        <w:sdtPr>
          <w:tag w:val="goog_rdk_227"/>
          <w:id w:val="445202003"/>
          <w:showingPlcHdr/>
        </w:sdtPr>
        <w:sdtEndPr/>
        <w:sdtContent>
          <w:r w:rsidR="00E30D4F" w:rsidRPr="00E2597F">
            <w:t xml:space="preserve">     </w:t>
          </w:r>
        </w:sdtContent>
      </w:sdt>
    </w:p>
    <w:p w14:paraId="00000166"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26</w:t>
      </w:r>
    </w:p>
    <w:p w14:paraId="00000167" w14:textId="6CB64459"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Masat mbështetëse për </w:t>
      </w:r>
      <w:sdt>
        <w:sdtPr>
          <w:tag w:val="goog_rdk_228"/>
          <w:id w:val="1103766763"/>
        </w:sdtPr>
        <w:sdtEndPr/>
        <w:sdtContent>
          <w:r w:rsidRPr="00E2597F">
            <w:rPr>
              <w:rFonts w:ascii="Times New Roman" w:eastAsia="Times New Roman" w:hAnsi="Times New Roman" w:cs="Times New Roman"/>
              <w:b/>
            </w:rPr>
            <w:t>depozitimin</w:t>
          </w:r>
        </w:sdtContent>
      </w:sdt>
      <w:sdt>
        <w:sdtPr>
          <w:tag w:val="goog_rdk_229"/>
          <w:id w:val="-1637481206"/>
          <w:showingPlcHdr/>
        </w:sdtPr>
        <w:sdtEndPr/>
        <w:sdtContent>
          <w:r w:rsidR="00E30D4F" w:rsidRPr="00E2597F">
            <w:t xml:space="preserve">     </w:t>
          </w:r>
        </w:sdtContent>
      </w:sdt>
      <w:r w:rsidRPr="00E2597F">
        <w:rPr>
          <w:rFonts w:ascii="Times New Roman" w:eastAsia="Times New Roman" w:hAnsi="Times New Roman" w:cs="Times New Roman"/>
          <w:b/>
        </w:rPr>
        <w:t xml:space="preserve"> e pavarur</w:t>
      </w:r>
    </w:p>
    <w:sdt>
      <w:sdtPr>
        <w:tag w:val="goog_rdk_233"/>
        <w:id w:val="-1609269041"/>
      </w:sdtPr>
      <w:sdtEndPr/>
      <w:sdtContent>
        <w:p w14:paraId="00000168" w14:textId="2768ECB7" w:rsidR="00553470" w:rsidRPr="00E2597F" w:rsidRDefault="00437785">
          <w:pPr>
            <w:numPr>
              <w:ilvl w:val="0"/>
              <w:numId w:val="3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Kur kapacitetet e </w:t>
          </w:r>
          <w:sdt>
            <w:sdtPr>
              <w:tag w:val="goog_rdk_230"/>
              <w:id w:val="-1522308078"/>
            </w:sdtPr>
            <w:sdtEndPr/>
            <w:sdtContent>
              <w:r w:rsidRPr="00E2597F">
                <w:rPr>
                  <w:rFonts w:ascii="Times New Roman" w:eastAsia="Times New Roman" w:hAnsi="Times New Roman" w:cs="Times New Roman"/>
                  <w:color w:val="000000"/>
                </w:rPr>
                <w:t>depozitimit</w:t>
              </w:r>
            </w:sdtContent>
          </w:sdt>
          <w:sdt>
            <w:sdtPr>
              <w:tag w:val="goog_rdk_231"/>
              <w:id w:val="894398957"/>
              <w:showingPlcHdr/>
            </w:sdtPr>
            <w:sdtEndPr/>
            <w:sdtContent>
              <w:r w:rsidR="00E30D4F" w:rsidRPr="00E2597F">
                <w:t xml:space="preserve">     </w:t>
              </w:r>
            </w:sdtContent>
          </w:sdt>
          <w:r w:rsidRPr="00E2597F">
            <w:rPr>
              <w:rFonts w:ascii="Times New Roman" w:eastAsia="Times New Roman" w:hAnsi="Times New Roman" w:cs="Times New Roman"/>
              <w:color w:val="000000"/>
            </w:rPr>
            <w:t xml:space="preserve"> nuk i përmbushin objektivat e përcaktuara bazuar në një vlerësim të mjaftueshmërisë së sistemit të kryer nga operatori i sistemit të transmetimit në përputhje me ligjin për sektorin e energjisë elektrike ose kur një vlerësim i tillë ose plani i zhvillimit të rrjetit identifikon nevoja fleksibile që nuk mund të përmbushen nga burimet ekzistuese në përputhje me ligjin për sektorin e energjisë elektrike, ministri mund të vendosë mbështetjen e kapaciteteve të depozitimit përmes mekanizmave të kapacitetit. </w:t>
          </w:r>
          <w:sdt>
            <w:sdtPr>
              <w:tag w:val="goog_rdk_232"/>
              <w:id w:val="-291141033"/>
              <w:showingPlcHdr/>
            </w:sdtPr>
            <w:sdtEndPr/>
            <w:sdtContent>
              <w:r w:rsidR="00D80BD2" w:rsidRPr="00E2597F">
                <w:t xml:space="preserve">     </w:t>
              </w:r>
            </w:sdtContent>
          </w:sdt>
        </w:p>
      </w:sdtContent>
    </w:sdt>
    <w:p w14:paraId="00000169" w14:textId="77777777" w:rsidR="00553470" w:rsidRPr="00E2597F" w:rsidRDefault="00437785">
      <w:pPr>
        <w:numPr>
          <w:ilvl w:val="0"/>
          <w:numId w:val="36"/>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Për këtë qëllim, pas mendimit paraprak nga ERE-ja, ministri do të marrë një vendim për formën dhe kushtet e skemës së mbështetjes, si dhe për procesin e tenderit konkurrues, duke identifikuar kategori të ndryshme magazinash që kanë të drejtë të marrin pjesë. </w:t>
      </w:r>
    </w:p>
    <w:p w14:paraId="0000016A" w14:textId="77777777" w:rsidR="00553470" w:rsidRPr="00E2597F" w:rsidRDefault="00437785">
      <w:pPr>
        <w:numPr>
          <w:ilvl w:val="0"/>
          <w:numId w:val="36"/>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Çdo masë mbështetëse e bazuar në të mësipërmen dhe përbën një ndihmë shtetërore do t'i nënshtrohet miratimit paraprak nga komisioni i ndihmës shtetërore në përputhje me legjislacionin në fuqi për ndihmën shtetërore.</w:t>
      </w:r>
    </w:p>
    <w:p w14:paraId="0000016B"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27</w:t>
      </w:r>
    </w:p>
    <w:p w14:paraId="0000016C" w14:textId="49CD41FB"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 xml:space="preserve">Masat mbështetëse për ruajtje në vend të </w:t>
      </w:r>
      <w:r w:rsidR="00E2597F" w:rsidRPr="00E2597F">
        <w:rPr>
          <w:rFonts w:ascii="Times New Roman" w:eastAsia="Times New Roman" w:hAnsi="Times New Roman" w:cs="Times New Roman"/>
          <w:b/>
        </w:rPr>
        <w:t>depoziti</w:t>
      </w:r>
      <w:r w:rsidRPr="00E2597F">
        <w:rPr>
          <w:rFonts w:ascii="Times New Roman" w:eastAsia="Times New Roman" w:hAnsi="Times New Roman" w:cs="Times New Roman"/>
          <w:b/>
        </w:rPr>
        <w:t xml:space="preserve">mit </w:t>
      </w:r>
      <w:r w:rsidR="00E2597F" w:rsidRPr="00E2597F">
        <w:rPr>
          <w:rFonts w:ascii="Times New Roman" w:eastAsia="Times New Roman" w:hAnsi="Times New Roman" w:cs="Times New Roman"/>
          <w:b/>
        </w:rPr>
        <w:t>dhe e</w:t>
      </w:r>
      <w:r w:rsidRPr="00E2597F">
        <w:rPr>
          <w:rFonts w:ascii="Times New Roman" w:eastAsia="Times New Roman" w:hAnsi="Times New Roman" w:cs="Times New Roman"/>
          <w:b/>
        </w:rPr>
        <w:t>nergji</w:t>
      </w:r>
      <w:r w:rsidR="00E2597F" w:rsidRPr="00E2597F">
        <w:rPr>
          <w:rFonts w:ascii="Times New Roman" w:eastAsia="Times New Roman" w:hAnsi="Times New Roman" w:cs="Times New Roman"/>
          <w:b/>
        </w:rPr>
        <w:t>s</w:t>
      </w:r>
      <w:r w:rsidR="00E2597F">
        <w:rPr>
          <w:rFonts w:ascii="Times New Roman" w:eastAsia="Times New Roman" w:hAnsi="Times New Roman" w:cs="Times New Roman"/>
          <w:b/>
        </w:rPr>
        <w:t>ë</w:t>
      </w:r>
      <w:r w:rsidRPr="00E2597F">
        <w:rPr>
          <w:rFonts w:ascii="Times New Roman" w:eastAsia="Times New Roman" w:hAnsi="Times New Roman" w:cs="Times New Roman"/>
          <w:b/>
        </w:rPr>
        <w:t xml:space="preserve"> elektrike</w:t>
      </w:r>
      <w:r w:rsidR="00E2597F" w:rsidRPr="00E2597F">
        <w:rPr>
          <w:rFonts w:ascii="Times New Roman" w:eastAsia="Times New Roman" w:hAnsi="Times New Roman" w:cs="Times New Roman"/>
          <w:b/>
        </w:rPr>
        <w:t xml:space="preserve"> t</w:t>
      </w:r>
      <w:r w:rsidR="00E2597F">
        <w:rPr>
          <w:rFonts w:ascii="Times New Roman" w:eastAsia="Times New Roman" w:hAnsi="Times New Roman" w:cs="Times New Roman"/>
          <w:b/>
        </w:rPr>
        <w:t>ë</w:t>
      </w:r>
      <w:r w:rsidR="00E2597F" w:rsidRPr="00E2597F">
        <w:rPr>
          <w:rFonts w:ascii="Times New Roman" w:eastAsia="Times New Roman" w:hAnsi="Times New Roman" w:cs="Times New Roman"/>
          <w:b/>
        </w:rPr>
        <w:t xml:space="preserve"> prodhuar nga burimet</w:t>
      </w:r>
      <w:r w:rsidRPr="00E2597F">
        <w:rPr>
          <w:rFonts w:ascii="Times New Roman" w:eastAsia="Times New Roman" w:hAnsi="Times New Roman" w:cs="Times New Roman"/>
          <w:b/>
        </w:rPr>
        <w:t xml:space="preserve"> e rinovueshme</w:t>
      </w:r>
    </w:p>
    <w:p w14:paraId="0000016F" w14:textId="01CC9FC1" w:rsidR="00553470" w:rsidRPr="00E2597F" w:rsidRDefault="00437785" w:rsidP="00BE6465">
      <w:pPr>
        <w:numPr>
          <w:ilvl w:val="0"/>
          <w:numId w:val="3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Ministri mund të miratojë masa të kufizuara në mbështetjen e teknologjisë specifike të ruajtjes së livruar nga energjia e rinovueshme e energjisë elektrike, për të arritur reduktimin e emetimeve të CO2 ose sigurinë e furnizimit ose optimizimin e përdorimit të prodhimit të energjisë së rinovueshme</w:t>
      </w:r>
      <w:r w:rsidR="00E2597F" w:rsidRPr="00E2597F">
        <w:rPr>
          <w:rFonts w:ascii="Times New Roman" w:eastAsia="Times New Roman" w:hAnsi="Times New Roman" w:cs="Times New Roman"/>
          <w:color w:val="000000"/>
        </w:rPr>
        <w:t>.</w:t>
      </w:r>
    </w:p>
    <w:p w14:paraId="00000170" w14:textId="77777777" w:rsidR="00553470" w:rsidRPr="00E2597F" w:rsidRDefault="00437785">
      <w:pPr>
        <w:numPr>
          <w:ilvl w:val="0"/>
          <w:numId w:val="37"/>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Masat mbështetëse mund të marrin formën e granteve, kredive për investime, primit ose mbështetje tjetër operative. Çdo masë mbështetëse që përbën ndihmë shtetërore do t'i nënshtrohet miratimit paraprak nga komisioni i ndihmës shtetërore në përputhje me legjislacionin në fuqi për ndihmën shtetërore.</w:t>
      </w:r>
    </w:p>
    <w:p w14:paraId="00000171" w14:textId="77777777" w:rsidR="00553470" w:rsidRPr="00E2597F" w:rsidRDefault="00437785">
      <w:pPr>
        <w:numPr>
          <w:ilvl w:val="0"/>
          <w:numId w:val="37"/>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lastRenderedPageBreak/>
        <w:t>Çdo masë mbështetëse e bazuar në të mësipërmen duhet të jepet nëpërmjet një procesi tenderimi konkurrues të përcaktuar me vendim të ministrit. Forma e skemës së mbështetjes, kushtet e tjera të skemës së mbështetjes, pala mbështetëse dhe dokumentet e procesit të tenderit konkurrues përcaktohen përpara nisjes së çdo procesi konkurrues me vendim të ministrit.</w:t>
      </w:r>
    </w:p>
    <w:p w14:paraId="0000017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KREU VI</w:t>
      </w:r>
    </w:p>
    <w:p w14:paraId="00000173"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DISPOZITAT PËRFUNDIMTARE</w:t>
      </w:r>
    </w:p>
    <w:p w14:paraId="00000174"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28</w:t>
      </w:r>
    </w:p>
    <w:p w14:paraId="00000175"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Aktet nënligjore</w:t>
      </w:r>
    </w:p>
    <w:p w14:paraId="00000176" w14:textId="77777777" w:rsidR="00553470" w:rsidRPr="00BE6465" w:rsidRDefault="00437785">
      <w:pPr>
        <w:numPr>
          <w:ilvl w:val="0"/>
          <w:numId w:val="1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BE6465">
        <w:rPr>
          <w:rFonts w:ascii="Times New Roman" w:eastAsia="Times New Roman" w:hAnsi="Times New Roman" w:cs="Times New Roman"/>
          <w:color w:val="000000"/>
        </w:rPr>
        <w:t>Ngarkohet këshilli i ministrave që, brenda 12 muajve nga hyrja në fuqi e këtij ligji, të miratojë aktet nënligjore në zbatim të neneve 4, pikat 2 dhe 3; 5, pika 3; 6, pika 2; 7, pika 2; 8, pikat 1 dhe 3; 9, pika 4; 10, pikat 2 dhe 3; 15 pika 3; 20, pikat 1 dhe 3 dhe 22, pikat 2 dhe 4 të këtij ligji.</w:t>
      </w:r>
    </w:p>
    <w:p w14:paraId="00000177" w14:textId="77777777" w:rsidR="00553470" w:rsidRPr="00BE6465" w:rsidRDefault="00437785">
      <w:pPr>
        <w:numPr>
          <w:ilvl w:val="0"/>
          <w:numId w:val="18"/>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BE6465">
        <w:rPr>
          <w:rFonts w:ascii="Times New Roman" w:eastAsia="Times New Roman" w:hAnsi="Times New Roman" w:cs="Times New Roman"/>
          <w:color w:val="000000"/>
        </w:rPr>
        <w:t>Ngarkohet ministria përgjegjëse për energjinë që, brenda 12 muajve nga hyrja në fuqi e këtij ligji, të miratojë aktet nënligjore në zbatim të neneve 6, pika 3; 15, pika 4; dhe 22, pika 1, të këtij ligji.</w:t>
      </w:r>
    </w:p>
    <w:p w14:paraId="00000178" w14:textId="77777777" w:rsidR="00553470" w:rsidRPr="00E2597F" w:rsidRDefault="00437785">
      <w:pPr>
        <w:numPr>
          <w:ilvl w:val="0"/>
          <w:numId w:val="18"/>
        </w:numPr>
        <w:pBdr>
          <w:top w:val="nil"/>
          <w:left w:val="nil"/>
          <w:bottom w:val="nil"/>
          <w:right w:val="nil"/>
          <w:between w:val="nil"/>
        </w:pBdr>
        <w:ind w:left="360" w:hanging="360"/>
        <w:rPr>
          <w:rFonts w:ascii="Times New Roman" w:eastAsia="Times New Roman" w:hAnsi="Times New Roman" w:cs="Times New Roman"/>
          <w:color w:val="000000"/>
        </w:rPr>
      </w:pPr>
      <w:r w:rsidRPr="00BE6465">
        <w:rPr>
          <w:rFonts w:ascii="Times New Roman" w:eastAsia="Times New Roman" w:hAnsi="Times New Roman" w:cs="Times New Roman"/>
          <w:color w:val="000000"/>
        </w:rPr>
        <w:t>Ngarkohet enti rregullator i energjisë që, brenda 12 muajve nga hyrja në fuqi e këtij ligji, të miratojë aktet nënligjore në zbatim të neneve 8, pika 4; 11, pika 3; 12, pika 4; 13, pika 2; dhe 16, pika 13, të këtij ligji.</w:t>
      </w:r>
    </w:p>
    <w:p w14:paraId="00000179"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29</w:t>
      </w:r>
    </w:p>
    <w:p w14:paraId="0000017A"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Dispozitat kalimtare</w:t>
      </w:r>
    </w:p>
    <w:p w14:paraId="0000017B" w14:textId="77777777" w:rsidR="00553470" w:rsidRPr="00BE6465" w:rsidRDefault="00437785">
      <w:pPr>
        <w:numPr>
          <w:ilvl w:val="0"/>
          <w:numId w:val="4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Ky ligj nuk do të zbatohet dhe as nuk do të prekë MBE-të ekzistuese, përveç rasteve kur parashikohet ndryshe nga MBE-ja specifike ekzistuese.</w:t>
      </w:r>
    </w:p>
    <w:p w14:paraId="0000017C" w14:textId="77777777" w:rsidR="00553470" w:rsidRPr="00BE6465" w:rsidRDefault="00437785">
      <w:pPr>
        <w:numPr>
          <w:ilvl w:val="0"/>
          <w:numId w:val="4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BE6465">
        <w:rPr>
          <w:rFonts w:ascii="Times New Roman" w:eastAsia="Times New Roman" w:hAnsi="Times New Roman" w:cs="Times New Roman"/>
          <w:color w:val="000000"/>
        </w:rPr>
        <w:t xml:space="preserve">Prodhuesit ekzistues me përparësi kanë të drejtë të ndryshojnë MBE-të ekzistuese duke zgjedhur OER-në si marrës të energjisë elektrike të prodhuar pa paragjykuar siguritë dhe garancitë e dhëna sipas MBE-ve ekzistuese. </w:t>
      </w:r>
    </w:p>
    <w:p w14:paraId="0000017D" w14:textId="77777777" w:rsidR="00553470" w:rsidRPr="00E2597F" w:rsidRDefault="00437785">
      <w:pPr>
        <w:numPr>
          <w:ilvl w:val="0"/>
          <w:numId w:val="4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Prodhuesit ekzistues me përparësi kanë të drejtë të zgjedhin të përfitojnë nga mbështetja në formën e një CfD, ndërsa tarifa nxitëse shërben si çmimi i garantuar.</w:t>
      </w:r>
    </w:p>
    <w:p w14:paraId="0000017E" w14:textId="4550D1E1" w:rsidR="00553470" w:rsidRPr="00BE6465" w:rsidRDefault="00437785">
      <w:pPr>
        <w:numPr>
          <w:ilvl w:val="0"/>
          <w:numId w:val="4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Me kërkesë të një prodhuesi ekzistues me përparësi dhe marrëveshje mes palëve ose me dispozita specifike në MBE-të ekzistuese, palët do të ndërmarrin të gjitha hapat e nevojshëm për ta kthyer MBE-në në një CfD </w:t>
      </w:r>
      <w:r w:rsidRPr="00BE6465">
        <w:rPr>
          <w:rFonts w:ascii="Times New Roman" w:eastAsia="Times New Roman" w:hAnsi="Times New Roman" w:cs="Times New Roman"/>
          <w:color w:val="000000"/>
        </w:rPr>
        <w:t xml:space="preserve">me disponueshmërinë e çmimit të referencës të vendosur në tregun Shqiptar të energjisë elektrike të ditës në avancë për një periudhë të njëpasnjëshme </w:t>
      </w:r>
      <w:r w:rsidR="00E2597F" w:rsidRPr="00BE6465">
        <w:rPr>
          <w:rFonts w:ascii="Times New Roman" w:eastAsia="Times New Roman" w:hAnsi="Times New Roman" w:cs="Times New Roman"/>
          <w:color w:val="000000"/>
        </w:rPr>
        <w:t xml:space="preserve">12 </w:t>
      </w:r>
      <w:r w:rsidRPr="00BE6465">
        <w:rPr>
          <w:rFonts w:ascii="Times New Roman" w:eastAsia="Times New Roman" w:hAnsi="Times New Roman" w:cs="Times New Roman"/>
          <w:color w:val="000000"/>
        </w:rPr>
        <w:t>mujore siç mund të vlerësohet dhe përcaktohet nga ERE-ja. Ky vlerësim duhet të kryhet jo më herët se [</w:t>
      </w:r>
      <w:r w:rsidR="00E2597F" w:rsidRPr="00BE6465">
        <w:rPr>
          <w:rFonts w:ascii="Times New Roman" w:eastAsia="Times New Roman" w:hAnsi="Times New Roman" w:cs="Times New Roman"/>
          <w:color w:val="000000"/>
        </w:rPr>
        <w:t>n</w:t>
      </w:r>
      <w:r w:rsidR="00E2597F">
        <w:rPr>
          <w:rFonts w:ascii="Times New Roman" w:eastAsia="Times New Roman" w:hAnsi="Times New Roman" w:cs="Times New Roman"/>
          <w:color w:val="000000"/>
        </w:rPr>
        <w:t>ë</w:t>
      </w:r>
      <w:r w:rsidR="00E2597F" w:rsidRPr="00BE6465">
        <w:rPr>
          <w:rFonts w:ascii="Times New Roman" w:eastAsia="Times New Roman" w:hAnsi="Times New Roman" w:cs="Times New Roman"/>
          <w:color w:val="000000"/>
        </w:rPr>
        <w:t>n</w:t>
      </w:r>
      <w:r w:rsidRPr="00BE6465">
        <w:rPr>
          <w:rFonts w:ascii="Times New Roman" w:eastAsia="Times New Roman" w:hAnsi="Times New Roman" w:cs="Times New Roman"/>
          <w:color w:val="000000"/>
        </w:rPr>
        <w:t>të (</w:t>
      </w:r>
      <w:r w:rsidR="00E2597F" w:rsidRPr="00BE6465">
        <w:rPr>
          <w:rFonts w:ascii="Times New Roman" w:eastAsia="Times New Roman" w:hAnsi="Times New Roman" w:cs="Times New Roman"/>
          <w:color w:val="000000"/>
        </w:rPr>
        <w:t>9</w:t>
      </w:r>
      <w:r w:rsidRPr="00BE6465">
        <w:rPr>
          <w:rFonts w:ascii="Times New Roman" w:eastAsia="Times New Roman" w:hAnsi="Times New Roman" w:cs="Times New Roman"/>
          <w:color w:val="000000"/>
        </w:rPr>
        <w:t xml:space="preserve">)] muaj pas krijimit të bursës shqiptare të energjisë elektrike. ERE do të publikojë një raport të këtij vlerësimi së bashku me gjetjet e saj. </w:t>
      </w:r>
    </w:p>
    <w:p w14:paraId="0000017F" w14:textId="77777777" w:rsidR="00553470" w:rsidRPr="00E2597F" w:rsidRDefault="00437785">
      <w:pPr>
        <w:numPr>
          <w:ilvl w:val="0"/>
          <w:numId w:val="40"/>
        </w:numPr>
        <w:pBdr>
          <w:top w:val="nil"/>
          <w:left w:val="nil"/>
          <w:bottom w:val="nil"/>
          <w:right w:val="nil"/>
          <w:between w:val="nil"/>
        </w:pBdr>
        <w:spacing w:after="0"/>
        <w:ind w:left="360" w:hanging="360"/>
        <w:rPr>
          <w:rFonts w:ascii="Times New Roman" w:eastAsia="Times New Roman" w:hAnsi="Times New Roman" w:cs="Times New Roman"/>
          <w:color w:val="000000"/>
        </w:rPr>
      </w:pPr>
      <w:r w:rsidRPr="00BE6465">
        <w:rPr>
          <w:rFonts w:ascii="Times New Roman" w:eastAsia="Times New Roman" w:hAnsi="Times New Roman" w:cs="Times New Roman"/>
          <w:color w:val="000000"/>
        </w:rPr>
        <w:t>Çdo ndryshim për shkak të një konvertimi CfD duhet të arrijë të njëjtin balancë të përfitimeve, detyrimeve, rreziqeve dhe shpërblimeve ndërmjet palëve si në MBE-në ekzistuese</w:t>
      </w:r>
      <w:r w:rsidRPr="00E2597F">
        <w:rPr>
          <w:rFonts w:ascii="Times New Roman" w:eastAsia="Times New Roman" w:hAnsi="Times New Roman" w:cs="Times New Roman"/>
          <w:color w:val="000000"/>
        </w:rPr>
        <w:t xml:space="preserve">. </w:t>
      </w:r>
    </w:p>
    <w:p w14:paraId="00000180" w14:textId="77777777" w:rsidR="00553470" w:rsidRPr="00E2597F" w:rsidRDefault="00437785">
      <w:pPr>
        <w:numPr>
          <w:ilvl w:val="0"/>
          <w:numId w:val="40"/>
        </w:numPr>
        <w:pBdr>
          <w:top w:val="nil"/>
          <w:left w:val="nil"/>
          <w:bottom w:val="nil"/>
          <w:right w:val="nil"/>
          <w:between w:val="nil"/>
        </w:pBdr>
        <w:ind w:left="360" w:hanging="360"/>
        <w:rPr>
          <w:rFonts w:ascii="Times New Roman" w:eastAsia="Times New Roman" w:hAnsi="Times New Roman" w:cs="Times New Roman"/>
          <w:color w:val="000000"/>
        </w:rPr>
      </w:pPr>
      <w:r w:rsidRPr="00E2597F">
        <w:rPr>
          <w:rFonts w:ascii="Times New Roman" w:eastAsia="Times New Roman" w:hAnsi="Times New Roman" w:cs="Times New Roman"/>
          <w:color w:val="000000"/>
        </w:rPr>
        <w:t>Në çdo rast, niveli i mbështetjes nuk do të rishikohet në një mënyrë që të ndikojë negativisht në të drejtat që u jepen prodhuesve me përparësi dhe të dëmtojë qëndrueshmërinë ekonomike të projekteve të prodhuesve me përparësi.</w:t>
      </w:r>
    </w:p>
    <w:p w14:paraId="00000181"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30</w:t>
      </w:r>
    </w:p>
    <w:p w14:paraId="00000182"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Shfuqizimi i akteve</w:t>
      </w:r>
    </w:p>
    <w:p w14:paraId="00000183" w14:textId="4191EBBD" w:rsidR="00553470" w:rsidRPr="00E2597F" w:rsidRDefault="00437785" w:rsidP="00BE6465">
      <w:pPr>
        <w:pBdr>
          <w:top w:val="nil"/>
          <w:left w:val="nil"/>
          <w:bottom w:val="nil"/>
          <w:right w:val="nil"/>
          <w:between w:val="nil"/>
        </w:pBdr>
        <w:spacing w:after="0"/>
        <w:rPr>
          <w:rFonts w:ascii="Times New Roman" w:eastAsia="Times New Roman" w:hAnsi="Times New Roman" w:cs="Times New Roman"/>
          <w:color w:val="000000"/>
        </w:rPr>
      </w:pPr>
      <w:r w:rsidRPr="00E2597F">
        <w:rPr>
          <w:rFonts w:ascii="Times New Roman" w:eastAsia="Times New Roman" w:hAnsi="Times New Roman" w:cs="Times New Roman"/>
          <w:color w:val="000000"/>
        </w:rPr>
        <w:t xml:space="preserve">Ky ligj shfuqizon dhe zëvendëson ligjin nr. </w:t>
      </w:r>
      <w:r w:rsidR="00E2597F" w:rsidRPr="00E2597F">
        <w:rPr>
          <w:rFonts w:ascii="Times New Roman" w:eastAsia="Times New Roman" w:hAnsi="Times New Roman" w:cs="Times New Roman"/>
          <w:color w:val="000000"/>
        </w:rPr>
        <w:t>7/2017</w:t>
      </w:r>
      <w:r w:rsidRPr="00E2597F">
        <w:rPr>
          <w:rFonts w:ascii="Times New Roman" w:eastAsia="Times New Roman" w:hAnsi="Times New Roman" w:cs="Times New Roman"/>
          <w:color w:val="000000"/>
        </w:rPr>
        <w:t>, “</w:t>
      </w:r>
      <w:r w:rsidR="00E2597F" w:rsidRPr="00E2597F">
        <w:rPr>
          <w:rFonts w:ascii="Times New Roman" w:eastAsia="Times New Roman" w:hAnsi="Times New Roman" w:cs="Times New Roman"/>
          <w:color w:val="000000"/>
        </w:rPr>
        <w:t>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 nxitjen e p</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rdorimit t</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energjis</w:t>
      </w:r>
      <w:r w:rsidR="00E2597F">
        <w:rPr>
          <w:rFonts w:ascii="Times New Roman" w:eastAsia="Times New Roman" w:hAnsi="Times New Roman" w:cs="Times New Roman"/>
          <w:color w:val="000000"/>
        </w:rPr>
        <w:t>ë</w:t>
      </w:r>
      <w:r w:rsidR="00E2597F" w:rsidRPr="00E2597F">
        <w:rPr>
          <w:rFonts w:ascii="Times New Roman" w:eastAsia="Times New Roman" w:hAnsi="Times New Roman" w:cs="Times New Roman"/>
          <w:color w:val="000000"/>
        </w:rPr>
        <w:t xml:space="preserve"> nga </w:t>
      </w:r>
      <w:r w:rsidRPr="00E2597F">
        <w:rPr>
          <w:rFonts w:ascii="Times New Roman" w:eastAsia="Times New Roman" w:hAnsi="Times New Roman" w:cs="Times New Roman"/>
          <w:color w:val="000000"/>
        </w:rPr>
        <w:t>burime</w:t>
      </w:r>
      <w:r w:rsidR="00E2597F" w:rsidRPr="00E2597F">
        <w:rPr>
          <w:rFonts w:ascii="Times New Roman" w:eastAsia="Times New Roman" w:hAnsi="Times New Roman" w:cs="Times New Roman"/>
          <w:color w:val="000000"/>
        </w:rPr>
        <w:t>t e</w:t>
      </w:r>
      <w:r w:rsidRPr="00E2597F">
        <w:rPr>
          <w:rFonts w:ascii="Times New Roman" w:eastAsia="Times New Roman" w:hAnsi="Times New Roman" w:cs="Times New Roman"/>
          <w:color w:val="000000"/>
        </w:rPr>
        <w:t xml:space="preserve"> rinovueshme”.</w:t>
      </w:r>
    </w:p>
    <w:p w14:paraId="1517C39E" w14:textId="77777777" w:rsidR="00E2597F" w:rsidRPr="00E2597F" w:rsidRDefault="00E2597F">
      <w:pPr>
        <w:jc w:val="center"/>
        <w:rPr>
          <w:rFonts w:ascii="Times New Roman" w:eastAsia="Times New Roman" w:hAnsi="Times New Roman" w:cs="Times New Roman"/>
          <w:b/>
        </w:rPr>
      </w:pPr>
    </w:p>
    <w:p w14:paraId="00000185" w14:textId="14FBA5E3"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Neni 31</w:t>
      </w:r>
    </w:p>
    <w:p w14:paraId="00000186" w14:textId="77777777" w:rsidR="00553470" w:rsidRPr="00E2597F" w:rsidRDefault="00437785">
      <w:pPr>
        <w:jc w:val="center"/>
        <w:rPr>
          <w:rFonts w:ascii="Times New Roman" w:eastAsia="Times New Roman" w:hAnsi="Times New Roman" w:cs="Times New Roman"/>
          <w:b/>
        </w:rPr>
      </w:pPr>
      <w:r w:rsidRPr="00E2597F">
        <w:rPr>
          <w:rFonts w:ascii="Times New Roman" w:eastAsia="Times New Roman" w:hAnsi="Times New Roman" w:cs="Times New Roman"/>
          <w:b/>
        </w:rPr>
        <w:t>Hyrja në fuqi</w:t>
      </w:r>
    </w:p>
    <w:p w14:paraId="00000187" w14:textId="77777777" w:rsidR="00553470" w:rsidRPr="00E2597F" w:rsidRDefault="00437785">
      <w:pPr>
        <w:rPr>
          <w:rFonts w:ascii="Times New Roman" w:eastAsia="Times New Roman" w:hAnsi="Times New Roman" w:cs="Times New Roman"/>
        </w:rPr>
      </w:pPr>
      <w:r w:rsidRPr="00E2597F">
        <w:rPr>
          <w:rFonts w:ascii="Times New Roman" w:eastAsia="Times New Roman" w:hAnsi="Times New Roman" w:cs="Times New Roman"/>
        </w:rPr>
        <w:t xml:space="preserve">Ky ligj hyn në fuqi 15 ditë pas botimit në Fletoren Zyrtare. </w:t>
      </w:r>
    </w:p>
    <w:p w14:paraId="000001BA" w14:textId="6BD636D3" w:rsidR="00553470" w:rsidRDefault="00C03A2F">
      <w:pPr>
        <w:jc w:val="center"/>
        <w:rPr>
          <w:rFonts w:ascii="Times New Roman" w:eastAsia="Times New Roman" w:hAnsi="Times New Roman" w:cs="Times New Roman"/>
        </w:rPr>
      </w:pPr>
      <w:sdt>
        <w:sdtPr>
          <w:tag w:val="goog_rdk_236"/>
          <w:id w:val="-1245172598"/>
        </w:sdtPr>
        <w:sdtEndPr/>
        <w:sdtContent>
          <w:sdt>
            <w:sdtPr>
              <w:tag w:val="goog_rdk_235"/>
              <w:id w:val="-704869920"/>
            </w:sdtPr>
            <w:sdtEndPr/>
            <w:sdtContent/>
          </w:sdt>
        </w:sdtContent>
      </w:sdt>
      <w:sdt>
        <w:sdtPr>
          <w:tag w:val="goog_rdk_238"/>
          <w:id w:val="2050332087"/>
        </w:sdtPr>
        <w:sdtEndPr/>
        <w:sdtContent>
          <w:sdt>
            <w:sdtPr>
              <w:tag w:val="goog_rdk_237"/>
              <w:id w:val="-329146502"/>
              <w:showingPlcHdr/>
            </w:sdtPr>
            <w:sdtEndPr/>
            <w:sdtContent>
              <w:r w:rsidR="00E30D4F" w:rsidRPr="00E2597F">
                <w:t xml:space="preserve">     </w:t>
              </w:r>
            </w:sdtContent>
          </w:sdt>
        </w:sdtContent>
      </w:sdt>
      <w:sdt>
        <w:sdtPr>
          <w:tag w:val="goog_rdk_240"/>
          <w:id w:val="-1344780757"/>
        </w:sdtPr>
        <w:sdtEndPr/>
        <w:sdtContent>
          <w:sdt>
            <w:sdtPr>
              <w:tag w:val="goog_rdk_239"/>
              <w:id w:val="-269853329"/>
              <w:showingPlcHdr/>
            </w:sdtPr>
            <w:sdtEndPr/>
            <w:sdtContent>
              <w:r w:rsidR="00E30D4F" w:rsidRPr="00E2597F">
                <w:t xml:space="preserve">     </w:t>
              </w:r>
            </w:sdtContent>
          </w:sdt>
        </w:sdtContent>
      </w:sdt>
      <w:sdt>
        <w:sdtPr>
          <w:tag w:val="goog_rdk_242"/>
          <w:id w:val="-1680726748"/>
        </w:sdtPr>
        <w:sdtEndPr/>
        <w:sdtContent>
          <w:sdt>
            <w:sdtPr>
              <w:tag w:val="goog_rdk_241"/>
              <w:id w:val="1136920192"/>
              <w:showingPlcHdr/>
            </w:sdtPr>
            <w:sdtEndPr/>
            <w:sdtContent>
              <w:r w:rsidR="00277F3E" w:rsidRPr="00E2597F">
                <w:t xml:space="preserve">     </w:t>
              </w:r>
            </w:sdtContent>
          </w:sdt>
        </w:sdtContent>
      </w:sdt>
    </w:p>
    <w:sectPr w:rsidR="00553470">
      <w:headerReference w:type="default" r:id="rId9"/>
      <w:footerReference w:type="default" r:id="rId1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2EC3B" w16cex:dateUtc="2022-06-26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57FDE" w16cid:durableId="2662EC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E44A" w14:textId="77777777" w:rsidR="00C03A2F" w:rsidRDefault="00C03A2F">
      <w:pPr>
        <w:spacing w:after="0" w:line="240" w:lineRule="auto"/>
      </w:pPr>
      <w:r>
        <w:separator/>
      </w:r>
    </w:p>
  </w:endnote>
  <w:endnote w:type="continuationSeparator" w:id="0">
    <w:p w14:paraId="422F150D" w14:textId="77777777" w:rsidR="00C03A2F" w:rsidRDefault="00C0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D" w14:textId="77777777" w:rsidR="00C51C21" w:rsidRDefault="00C51C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C59D" w14:textId="77777777" w:rsidR="00C03A2F" w:rsidRDefault="00C03A2F">
      <w:pPr>
        <w:spacing w:after="0" w:line="240" w:lineRule="auto"/>
      </w:pPr>
      <w:r>
        <w:separator/>
      </w:r>
    </w:p>
  </w:footnote>
  <w:footnote w:type="continuationSeparator" w:id="0">
    <w:p w14:paraId="6232CABE" w14:textId="77777777" w:rsidR="00C03A2F" w:rsidRDefault="00C0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C" w14:textId="62CEB1EF" w:rsidR="00C51C21" w:rsidRDefault="00C51C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253"/>
    <w:multiLevelType w:val="multilevel"/>
    <w:tmpl w:val="5C16302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849C3"/>
    <w:multiLevelType w:val="multilevel"/>
    <w:tmpl w:val="F258DFA8"/>
    <w:lvl w:ilvl="0">
      <w:start w:val="1"/>
      <w:numFmt w:val="decimal"/>
      <w:lvlText w:val="%1."/>
      <w:lvlJc w:val="left"/>
      <w:pPr>
        <w:ind w:left="720" w:hanging="720"/>
      </w:pPr>
    </w:lvl>
    <w:lvl w:ilvl="1">
      <w:start w:val="1"/>
      <w:numFmt w:val="lowerLetter"/>
      <w:lvlText w:val="%2)"/>
      <w:lvlJc w:val="left"/>
      <w:pPr>
        <w:ind w:left="126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C6852"/>
    <w:multiLevelType w:val="multilevel"/>
    <w:tmpl w:val="C74AE34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D13D9C"/>
    <w:multiLevelType w:val="multilevel"/>
    <w:tmpl w:val="6F3E024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CA0E2A"/>
    <w:multiLevelType w:val="multilevel"/>
    <w:tmpl w:val="4DB489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321518"/>
    <w:multiLevelType w:val="multilevel"/>
    <w:tmpl w:val="B63A81D0"/>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97DFC"/>
    <w:multiLevelType w:val="multilevel"/>
    <w:tmpl w:val="FD78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24A5D"/>
    <w:multiLevelType w:val="multilevel"/>
    <w:tmpl w:val="280EF15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A620CF"/>
    <w:multiLevelType w:val="multilevel"/>
    <w:tmpl w:val="980A654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0F102B1"/>
    <w:multiLevelType w:val="multilevel"/>
    <w:tmpl w:val="C2084D22"/>
    <w:lvl w:ilvl="0">
      <w:start w:val="1"/>
      <w:numFmt w:val="decimal"/>
      <w:lvlText w:val="%1."/>
      <w:lvlJc w:val="left"/>
      <w:pPr>
        <w:ind w:left="720" w:hanging="720"/>
      </w:pPr>
    </w:lvl>
    <w:lvl w:ilvl="1">
      <w:start w:val="1"/>
      <w:numFmt w:val="lowerLetter"/>
      <w:lvlText w:val="%2)"/>
      <w:lvlJc w:val="left"/>
      <w:pPr>
        <w:ind w:left="1800" w:hanging="72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404E66"/>
    <w:multiLevelType w:val="multilevel"/>
    <w:tmpl w:val="BFB6238C"/>
    <w:lvl w:ilvl="0">
      <w:start w:val="1"/>
      <w:numFmt w:val="decimal"/>
      <w:lvlText w:val="%1."/>
      <w:lvlJc w:val="left"/>
      <w:pPr>
        <w:ind w:left="720" w:hanging="720"/>
      </w:pPr>
    </w:lvl>
    <w:lvl w:ilvl="1">
      <w:start w:val="1"/>
      <w:numFmt w:val="lowerLetter"/>
      <w:lvlText w:val="%2)"/>
      <w:lvlJc w:val="left"/>
      <w:pPr>
        <w:ind w:left="1350" w:hanging="720"/>
      </w:pPr>
    </w:lvl>
    <w:lvl w:ilvl="2">
      <w:start w:val="1"/>
      <w:numFmt w:val="lowerRoman"/>
      <w:lvlText w:val="%3."/>
      <w:lvlJc w:val="right"/>
      <w:pPr>
        <w:ind w:left="153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B652B2"/>
    <w:multiLevelType w:val="multilevel"/>
    <w:tmpl w:val="793EB922"/>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207A09"/>
    <w:multiLevelType w:val="multilevel"/>
    <w:tmpl w:val="2094244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B180136"/>
    <w:multiLevelType w:val="multilevel"/>
    <w:tmpl w:val="35A2F7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B553B8"/>
    <w:multiLevelType w:val="multilevel"/>
    <w:tmpl w:val="13F03390"/>
    <w:lvl w:ilvl="0">
      <w:start w:val="1"/>
      <w:numFmt w:val="decimal"/>
      <w:lvlText w:val="%1."/>
      <w:lvlJc w:val="left"/>
      <w:pPr>
        <w:ind w:left="720" w:hanging="720"/>
      </w:pPr>
    </w:lvl>
    <w:lvl w:ilvl="1">
      <w:start w:val="1"/>
      <w:numFmt w:val="lowerLetter"/>
      <w:lvlText w:val="%2)"/>
      <w:lvlJc w:val="left"/>
      <w:pPr>
        <w:ind w:left="126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681BF1"/>
    <w:multiLevelType w:val="multilevel"/>
    <w:tmpl w:val="68F8587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1DC7A6C"/>
    <w:multiLevelType w:val="multilevel"/>
    <w:tmpl w:val="C1BE3A6C"/>
    <w:lvl w:ilvl="0">
      <w:start w:val="1"/>
      <w:numFmt w:val="decimal"/>
      <w:lvlText w:val="%1."/>
      <w:lvlJc w:val="left"/>
      <w:pPr>
        <w:ind w:left="720" w:hanging="720"/>
      </w:pPr>
    </w:lvl>
    <w:lvl w:ilvl="1">
      <w:start w:val="1"/>
      <w:numFmt w:val="lowerLetter"/>
      <w:lvlText w:val="%2)"/>
      <w:lvlJc w:val="left"/>
      <w:pPr>
        <w:ind w:left="126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B923DF"/>
    <w:multiLevelType w:val="multilevel"/>
    <w:tmpl w:val="90582974"/>
    <w:lvl w:ilvl="0">
      <w:start w:val="1"/>
      <w:numFmt w:val="decimal"/>
      <w:lvlText w:val="%1."/>
      <w:lvlJc w:val="left"/>
      <w:pPr>
        <w:ind w:left="720" w:hanging="720"/>
      </w:pPr>
    </w:lvl>
    <w:lvl w:ilvl="1">
      <w:start w:val="1"/>
      <w:numFmt w:val="lowerLetter"/>
      <w:lvlText w:val="%2)"/>
      <w:lvlJc w:val="left"/>
      <w:pPr>
        <w:ind w:left="1350" w:hanging="720"/>
      </w:pPr>
    </w:lvl>
    <w:lvl w:ilvl="2">
      <w:start w:val="1"/>
      <w:numFmt w:val="lowerRoman"/>
      <w:lvlText w:val="%3."/>
      <w:lvlJc w:val="right"/>
      <w:pPr>
        <w:ind w:left="153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295508"/>
    <w:multiLevelType w:val="multilevel"/>
    <w:tmpl w:val="B8EA8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3F14F3"/>
    <w:multiLevelType w:val="multilevel"/>
    <w:tmpl w:val="D4F2F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66226C"/>
    <w:multiLevelType w:val="multilevel"/>
    <w:tmpl w:val="78C2101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DF21BC"/>
    <w:multiLevelType w:val="multilevel"/>
    <w:tmpl w:val="9E34B55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681F65"/>
    <w:multiLevelType w:val="multilevel"/>
    <w:tmpl w:val="299A83B8"/>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2091172"/>
    <w:multiLevelType w:val="multilevel"/>
    <w:tmpl w:val="E9E22EB4"/>
    <w:lvl w:ilvl="0">
      <w:start w:val="1"/>
      <w:numFmt w:val="decimal"/>
      <w:lvlText w:val="%1."/>
      <w:lvlJc w:val="left"/>
      <w:pPr>
        <w:ind w:left="720" w:hanging="72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40F3240"/>
    <w:multiLevelType w:val="multilevel"/>
    <w:tmpl w:val="FA705C9C"/>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672958"/>
    <w:multiLevelType w:val="multilevel"/>
    <w:tmpl w:val="90EC38F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6810B87"/>
    <w:multiLevelType w:val="multilevel"/>
    <w:tmpl w:val="F030E1A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515B1A"/>
    <w:multiLevelType w:val="multilevel"/>
    <w:tmpl w:val="6BD8D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AA3600"/>
    <w:multiLevelType w:val="multilevel"/>
    <w:tmpl w:val="AE6613BE"/>
    <w:lvl w:ilvl="0">
      <w:start w:val="1"/>
      <w:numFmt w:val="decimal"/>
      <w:lvlText w:val="%1."/>
      <w:lvlJc w:val="left"/>
      <w:pPr>
        <w:ind w:left="720" w:hanging="720"/>
      </w:pPr>
    </w:lvl>
    <w:lvl w:ilvl="1">
      <w:start w:val="1"/>
      <w:numFmt w:val="lowerLetter"/>
      <w:lvlText w:val="%2)"/>
      <w:lvlJc w:val="left"/>
      <w:pPr>
        <w:ind w:left="126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52915"/>
    <w:multiLevelType w:val="multilevel"/>
    <w:tmpl w:val="8BB8927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3018F5"/>
    <w:multiLevelType w:val="multilevel"/>
    <w:tmpl w:val="3752A6E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3797D2F"/>
    <w:multiLevelType w:val="multilevel"/>
    <w:tmpl w:val="8AB83844"/>
    <w:lvl w:ilvl="0">
      <w:start w:val="1"/>
      <w:numFmt w:val="decimal"/>
      <w:lvlText w:val="%1."/>
      <w:lvlJc w:val="left"/>
      <w:pPr>
        <w:ind w:left="720" w:hanging="720"/>
      </w:pPr>
    </w:lvl>
    <w:lvl w:ilvl="1">
      <w:start w:val="1"/>
      <w:numFmt w:val="lowerLetter"/>
      <w:lvlText w:val="%2)"/>
      <w:lvlJc w:val="left"/>
      <w:pPr>
        <w:ind w:left="1800" w:hanging="72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A75194"/>
    <w:multiLevelType w:val="multilevel"/>
    <w:tmpl w:val="AD8C64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D972411"/>
    <w:multiLevelType w:val="multilevel"/>
    <w:tmpl w:val="C6F89DBE"/>
    <w:lvl w:ilvl="0">
      <w:start w:val="1"/>
      <w:numFmt w:val="decimal"/>
      <w:lvlText w:val="%1."/>
      <w:lvlJc w:val="left"/>
      <w:pPr>
        <w:ind w:left="720" w:hanging="72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E1B6AFD"/>
    <w:multiLevelType w:val="multilevel"/>
    <w:tmpl w:val="98D0FA7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4573268"/>
    <w:multiLevelType w:val="multilevel"/>
    <w:tmpl w:val="1F4C29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7626A"/>
    <w:multiLevelType w:val="multilevel"/>
    <w:tmpl w:val="6D48EB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E050E9E"/>
    <w:multiLevelType w:val="multilevel"/>
    <w:tmpl w:val="F2E266E6"/>
    <w:lvl w:ilvl="0">
      <w:start w:val="1"/>
      <w:numFmt w:val="decimal"/>
      <w:lvlText w:val="%1."/>
      <w:lvlJc w:val="left"/>
      <w:pPr>
        <w:ind w:left="720" w:hanging="720"/>
      </w:pPr>
    </w:lvl>
    <w:lvl w:ilvl="1">
      <w:start w:val="1"/>
      <w:numFmt w:val="lowerLetter"/>
      <w:lvlText w:val="%2)"/>
      <w:lvlJc w:val="left"/>
      <w:pPr>
        <w:ind w:left="1800" w:hanging="72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7A4315"/>
    <w:multiLevelType w:val="multilevel"/>
    <w:tmpl w:val="8918BD10"/>
    <w:lvl w:ilvl="0">
      <w:start w:val="1"/>
      <w:numFmt w:val="decimal"/>
      <w:lvlText w:val="%1."/>
      <w:lvlJc w:val="left"/>
      <w:pPr>
        <w:ind w:left="720" w:hanging="720"/>
      </w:pPr>
    </w:lvl>
    <w:lvl w:ilvl="1">
      <w:start w:val="1"/>
      <w:numFmt w:val="lowerLetter"/>
      <w:lvlText w:val="%2)"/>
      <w:lvlJc w:val="left"/>
      <w:pPr>
        <w:ind w:left="126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925CBC"/>
    <w:multiLevelType w:val="multilevel"/>
    <w:tmpl w:val="D228D5F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3"/>
  </w:num>
  <w:num w:numId="3">
    <w:abstractNumId w:val="14"/>
  </w:num>
  <w:num w:numId="4">
    <w:abstractNumId w:val="20"/>
  </w:num>
  <w:num w:numId="5">
    <w:abstractNumId w:val="33"/>
  </w:num>
  <w:num w:numId="6">
    <w:abstractNumId w:val="11"/>
  </w:num>
  <w:num w:numId="7">
    <w:abstractNumId w:val="21"/>
  </w:num>
  <w:num w:numId="8">
    <w:abstractNumId w:val="16"/>
  </w:num>
  <w:num w:numId="9">
    <w:abstractNumId w:val="36"/>
  </w:num>
  <w:num w:numId="10">
    <w:abstractNumId w:val="1"/>
  </w:num>
  <w:num w:numId="11">
    <w:abstractNumId w:val="13"/>
  </w:num>
  <w:num w:numId="12">
    <w:abstractNumId w:val="15"/>
  </w:num>
  <w:num w:numId="13">
    <w:abstractNumId w:val="24"/>
  </w:num>
  <w:num w:numId="14">
    <w:abstractNumId w:val="8"/>
  </w:num>
  <w:num w:numId="15">
    <w:abstractNumId w:val="31"/>
  </w:num>
  <w:num w:numId="16">
    <w:abstractNumId w:val="22"/>
  </w:num>
  <w:num w:numId="17">
    <w:abstractNumId w:val="25"/>
  </w:num>
  <w:num w:numId="18">
    <w:abstractNumId w:val="2"/>
  </w:num>
  <w:num w:numId="19">
    <w:abstractNumId w:val="19"/>
  </w:num>
  <w:num w:numId="20">
    <w:abstractNumId w:val="5"/>
  </w:num>
  <w:num w:numId="21">
    <w:abstractNumId w:val="6"/>
  </w:num>
  <w:num w:numId="22">
    <w:abstractNumId w:val="0"/>
  </w:num>
  <w:num w:numId="23">
    <w:abstractNumId w:val="32"/>
  </w:num>
  <w:num w:numId="24">
    <w:abstractNumId w:val="34"/>
  </w:num>
  <w:num w:numId="25">
    <w:abstractNumId w:val="7"/>
  </w:num>
  <w:num w:numId="26">
    <w:abstractNumId w:val="27"/>
  </w:num>
  <w:num w:numId="27">
    <w:abstractNumId w:val="38"/>
  </w:num>
  <w:num w:numId="28">
    <w:abstractNumId w:val="39"/>
  </w:num>
  <w:num w:numId="29">
    <w:abstractNumId w:val="17"/>
  </w:num>
  <w:num w:numId="30">
    <w:abstractNumId w:val="4"/>
  </w:num>
  <w:num w:numId="31">
    <w:abstractNumId w:val="37"/>
  </w:num>
  <w:num w:numId="32">
    <w:abstractNumId w:val="10"/>
  </w:num>
  <w:num w:numId="33">
    <w:abstractNumId w:val="35"/>
  </w:num>
  <w:num w:numId="34">
    <w:abstractNumId w:val="23"/>
  </w:num>
  <w:num w:numId="35">
    <w:abstractNumId w:val="26"/>
  </w:num>
  <w:num w:numId="36">
    <w:abstractNumId w:val="12"/>
  </w:num>
  <w:num w:numId="37">
    <w:abstractNumId w:val="30"/>
  </w:num>
  <w:num w:numId="38">
    <w:abstractNumId w:val="18"/>
  </w:num>
  <w:num w:numId="39">
    <w:abstractNumId w:val="2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70"/>
    <w:rsid w:val="000245B5"/>
    <w:rsid w:val="00060201"/>
    <w:rsid w:val="000F0CDC"/>
    <w:rsid w:val="001B5E0F"/>
    <w:rsid w:val="00277F3E"/>
    <w:rsid w:val="0037376F"/>
    <w:rsid w:val="00437785"/>
    <w:rsid w:val="004441E2"/>
    <w:rsid w:val="0049248B"/>
    <w:rsid w:val="005009E2"/>
    <w:rsid w:val="00553470"/>
    <w:rsid w:val="005B4BC9"/>
    <w:rsid w:val="00600675"/>
    <w:rsid w:val="00647DE6"/>
    <w:rsid w:val="00674C6A"/>
    <w:rsid w:val="007B4A26"/>
    <w:rsid w:val="009C315F"/>
    <w:rsid w:val="00AD7D1F"/>
    <w:rsid w:val="00B22565"/>
    <w:rsid w:val="00B635C5"/>
    <w:rsid w:val="00BE6465"/>
    <w:rsid w:val="00C03A2F"/>
    <w:rsid w:val="00C3552A"/>
    <w:rsid w:val="00C51C21"/>
    <w:rsid w:val="00CA1D17"/>
    <w:rsid w:val="00D80BD2"/>
    <w:rsid w:val="00DF0E19"/>
    <w:rsid w:val="00E2597F"/>
    <w:rsid w:val="00E30D4F"/>
    <w:rsid w:val="00EA04F7"/>
    <w:rsid w:val="00EC5EA3"/>
    <w:rsid w:val="00F80EFA"/>
    <w:rsid w:val="00FE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3395"/>
  <w15:docId w15:val="{95BCB446-0A95-4DE9-A80B-05FF5DA0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E730A2"/>
    <w:pPr>
      <w:ind w:left="720"/>
      <w:contextualSpacing/>
    </w:pPr>
  </w:style>
  <w:style w:type="paragraph" w:styleId="BalloonText">
    <w:name w:val="Balloon Text"/>
    <w:basedOn w:val="Normal"/>
    <w:link w:val="BalloonTextChar"/>
    <w:uiPriority w:val="99"/>
    <w:semiHidden/>
    <w:unhideWhenUsed/>
    <w:rsid w:val="00C32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1E"/>
    <w:rPr>
      <w:rFonts w:ascii="Segoe UI" w:hAnsi="Segoe UI" w:cs="Segoe UI"/>
      <w:sz w:val="18"/>
      <w:szCs w:val="18"/>
    </w:rPr>
  </w:style>
  <w:style w:type="paragraph" w:styleId="Header">
    <w:name w:val="header"/>
    <w:basedOn w:val="Normal"/>
    <w:link w:val="HeaderChar"/>
    <w:uiPriority w:val="99"/>
    <w:unhideWhenUsed/>
    <w:rsid w:val="00C32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1E"/>
  </w:style>
  <w:style w:type="paragraph" w:styleId="Footer">
    <w:name w:val="footer"/>
    <w:basedOn w:val="Normal"/>
    <w:link w:val="FooterChar"/>
    <w:uiPriority w:val="99"/>
    <w:unhideWhenUsed/>
    <w:rsid w:val="00C32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1E"/>
  </w:style>
  <w:style w:type="character" w:styleId="CommentReference">
    <w:name w:val="annotation reference"/>
    <w:basedOn w:val="DefaultParagraphFont"/>
    <w:uiPriority w:val="99"/>
    <w:semiHidden/>
    <w:unhideWhenUsed/>
    <w:rsid w:val="00697574"/>
    <w:rPr>
      <w:sz w:val="16"/>
      <w:szCs w:val="16"/>
    </w:rPr>
  </w:style>
  <w:style w:type="paragraph" w:styleId="CommentText">
    <w:name w:val="annotation text"/>
    <w:basedOn w:val="Normal"/>
    <w:link w:val="CommentTextChar"/>
    <w:uiPriority w:val="99"/>
    <w:unhideWhenUsed/>
    <w:rsid w:val="00697574"/>
    <w:pPr>
      <w:spacing w:line="240" w:lineRule="auto"/>
    </w:pPr>
    <w:rPr>
      <w:sz w:val="20"/>
      <w:szCs w:val="20"/>
    </w:rPr>
  </w:style>
  <w:style w:type="character" w:customStyle="1" w:styleId="CommentTextChar">
    <w:name w:val="Comment Text Char"/>
    <w:basedOn w:val="DefaultParagraphFont"/>
    <w:link w:val="CommentText"/>
    <w:uiPriority w:val="99"/>
    <w:rsid w:val="00697574"/>
    <w:rPr>
      <w:sz w:val="20"/>
      <w:szCs w:val="20"/>
    </w:rPr>
  </w:style>
  <w:style w:type="paragraph" w:styleId="CommentSubject">
    <w:name w:val="annotation subject"/>
    <w:basedOn w:val="CommentText"/>
    <w:next w:val="CommentText"/>
    <w:link w:val="CommentSubjectChar"/>
    <w:uiPriority w:val="99"/>
    <w:semiHidden/>
    <w:unhideWhenUsed/>
    <w:rsid w:val="00697574"/>
    <w:rPr>
      <w:b/>
      <w:bCs/>
    </w:rPr>
  </w:style>
  <w:style w:type="character" w:customStyle="1" w:styleId="CommentSubjectChar">
    <w:name w:val="Comment Subject Char"/>
    <w:basedOn w:val="CommentTextChar"/>
    <w:link w:val="CommentSubject"/>
    <w:uiPriority w:val="99"/>
    <w:semiHidden/>
    <w:rsid w:val="00697574"/>
    <w:rPr>
      <w:b/>
      <w:bCs/>
      <w:sz w:val="20"/>
      <w:szCs w:val="20"/>
    </w:rPr>
  </w:style>
  <w:style w:type="paragraph" w:customStyle="1" w:styleId="Numbered">
    <w:name w:val="Numbered"/>
    <w:basedOn w:val="Normal"/>
    <w:qFormat/>
    <w:rsid w:val="00E16DCD"/>
    <w:pPr>
      <w:spacing w:after="200" w:line="276" w:lineRule="auto"/>
      <w:jc w:val="both"/>
    </w:pPr>
    <w:rPr>
      <w:rFonts w:ascii="Times New Roman" w:eastAsia="Times New Roman" w:hAnsi="Times New Roman"/>
      <w:sz w:val="24"/>
      <w:szCs w:val="20"/>
      <w:lang w:eastAsia="el-GR"/>
    </w:rPr>
  </w:style>
  <w:style w:type="paragraph" w:styleId="Revision">
    <w:name w:val="Revision"/>
    <w:hidden/>
    <w:uiPriority w:val="99"/>
    <w:semiHidden/>
    <w:rsid w:val="00EF7D9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C51C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1C2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5751">
      <w:bodyDiv w:val="1"/>
      <w:marLeft w:val="0"/>
      <w:marRight w:val="0"/>
      <w:marTop w:val="0"/>
      <w:marBottom w:val="0"/>
      <w:divBdr>
        <w:top w:val="none" w:sz="0" w:space="0" w:color="auto"/>
        <w:left w:val="none" w:sz="0" w:space="0" w:color="auto"/>
        <w:bottom w:val="none" w:sz="0" w:space="0" w:color="auto"/>
        <w:right w:val="none" w:sz="0" w:space="0" w:color="auto"/>
      </w:divBdr>
    </w:div>
    <w:div w:id="138637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C+ZZmY1nujS/bBlPXaSoMC5Ybw==">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CD14F5-4877-480C-A3FF-D788B820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10127</Words>
  <Characters>57728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rodon miraj</dc:creator>
  <cp:lastModifiedBy>Anisa Gjondedaj</cp:lastModifiedBy>
  <cp:revision>3</cp:revision>
  <dcterms:created xsi:type="dcterms:W3CDTF">2022-09-20T14:16:00Z</dcterms:created>
  <dcterms:modified xsi:type="dcterms:W3CDTF">2022-09-20T14:17:00Z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0x010100B17BAC7826939646A59CAE3E2FCCEC65</vt:lpwstr>
  </property>
</Properties>
</file>